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0" w:rsidRDefault="00220280" w:rsidP="00220280">
      <w:pPr>
        <w:rPr>
          <w:sz w:val="24"/>
        </w:rPr>
      </w:pPr>
      <w:r w:rsidRPr="00220280">
        <w:rPr>
          <w:sz w:val="24"/>
        </w:rPr>
        <w:t>NAME: __________________________</w:t>
      </w:r>
      <w:r>
        <w:rPr>
          <w:sz w:val="24"/>
        </w:rPr>
        <w:t xml:space="preserve">                                                              DATE DUE: ____________</w:t>
      </w:r>
    </w:p>
    <w:p w:rsidR="00220280" w:rsidRPr="00220280" w:rsidRDefault="00485DEC" w:rsidP="00220280">
      <w:pPr>
        <w:spacing w:before="120"/>
        <w:rPr>
          <w:sz w:val="24"/>
        </w:rPr>
      </w:pPr>
      <w:r w:rsidRPr="00220280">
        <w:rPr>
          <w:noProof/>
          <w:sz w:val="24"/>
          <w:szCs w:val="24"/>
        </w:rPr>
        <mc:AlternateContent>
          <mc:Choice Requires="wps">
            <w:drawing>
              <wp:anchor distT="45720" distB="45720" distL="114300" distR="114300" simplePos="0" relativeHeight="251655168" behindDoc="0" locked="0" layoutInCell="1" allowOverlap="1">
                <wp:simplePos x="0" y="0"/>
                <wp:positionH relativeFrom="column">
                  <wp:posOffset>5300345</wp:posOffset>
                </wp:positionH>
                <wp:positionV relativeFrom="paragraph">
                  <wp:posOffset>259080</wp:posOffset>
                </wp:positionV>
                <wp:extent cx="908050" cy="5651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220280" w:rsidRPr="00220280" w:rsidRDefault="00220280" w:rsidP="00485DEC">
                            <w:pPr>
                              <w:spacing w:before="360"/>
                              <w:jc w:val="right"/>
                              <w:rPr>
                                <w:b/>
                                <w:sz w:val="32"/>
                              </w:rPr>
                            </w:pPr>
                            <w:r w:rsidRPr="00220280">
                              <w:rPr>
                                <w:b/>
                                <w:sz w:val="32"/>
                              </w:rPr>
                              <w:t>/</w:t>
                            </w:r>
                            <w:r w:rsidR="00B01218">
                              <w:rPr>
                                <w:b/>
                                <w:sz w:val="32"/>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35pt;margin-top:20.4pt;width:71.5pt;height:4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AIp/4R4QAAAAoBAAAPAAAAZHJzL2Rvd25yZXYueG1sTI/BbsIwDIbv&#10;SHuHyJN2g3QM0dI1RRsIaUJwACa0Y2i8tlrjVE2A8vbzTuNo+9Pv78/mvW3EBTtfO1LwPIpAIBXO&#10;1FQq+DyshgkIHzQZ3ThCBTf0MM8fBplOjbvSDi/7UAoOIZ9qBVUIbSqlLyq02o9ci8S3b9dZHXjs&#10;Smk6feVw28hxFE2l1TXxh0q3uKiw+NmfrYKPw229ixfbqV2/L782R+mPq+VGqafH/u0VRMA+/MPw&#10;p8/qkLPTyZ3JeNEoSF4mMaMKJhFXYGAWx7w4MTmeJSDzTN5XyH8BAAD//wMAUEsBAi0AFAAGAAgA&#10;AAAhALaDOJL+AAAA4QEAABMAAAAAAAAAAAAAAAAAAAAAAFtDb250ZW50X1R5cGVzXS54bWxQSwEC&#10;LQAUAAYACAAAACEAOP0h/9YAAACUAQAACwAAAAAAAAAAAAAAAAAvAQAAX3JlbHMvLnJlbHNQSwEC&#10;LQAUAAYACAAAACEA6F4kdR0CAAAbBAAADgAAAAAAAAAAAAAAAAAuAgAAZHJzL2Uyb0RvYy54bWxQ&#10;SwECLQAUAAYACAAAACEACKf+EeEAAAAKAQAADwAAAAAAAAAAAAAAAAB3BAAAZHJzL2Rvd25yZXYu&#10;eG1sUEsFBgAAAAAEAAQA8wAAAIUFAAAAAA==&#10;" filled="f" strokecolor="black [3213]">
                <v:textbox>
                  <w:txbxContent>
                    <w:p w:rsidR="00220280" w:rsidRPr="00220280" w:rsidRDefault="00220280" w:rsidP="00485DEC">
                      <w:pPr>
                        <w:spacing w:before="360"/>
                        <w:jc w:val="right"/>
                        <w:rPr>
                          <w:b/>
                          <w:sz w:val="32"/>
                        </w:rPr>
                      </w:pPr>
                      <w:r w:rsidRPr="00220280">
                        <w:rPr>
                          <w:b/>
                          <w:sz w:val="32"/>
                        </w:rPr>
                        <w:t>/</w:t>
                      </w:r>
                      <w:r w:rsidR="00B01218">
                        <w:rPr>
                          <w:b/>
                          <w:sz w:val="32"/>
                        </w:rPr>
                        <w:t>28</w:t>
                      </w:r>
                    </w:p>
                  </w:txbxContent>
                </v:textbox>
              </v:shape>
            </w:pict>
          </mc:Fallback>
        </mc:AlternateContent>
      </w:r>
      <w:r w:rsidR="00220280">
        <w:rPr>
          <w:sz w:val="24"/>
        </w:rPr>
        <w:t>TEACHER: ________________________</w:t>
      </w:r>
    </w:p>
    <w:p w:rsidR="004B78AA" w:rsidRPr="00CB63BE" w:rsidRDefault="004B78AA" w:rsidP="00485DEC">
      <w:pPr>
        <w:spacing w:before="120"/>
        <w:ind w:firstLine="1985"/>
        <w:rPr>
          <w:b/>
          <w:sz w:val="32"/>
        </w:rPr>
      </w:pPr>
      <w:r w:rsidRPr="00CB63BE">
        <w:rPr>
          <w:b/>
          <w:sz w:val="32"/>
        </w:rPr>
        <w:t>Y</w:t>
      </w:r>
      <w:r w:rsidR="00485DEC">
        <w:rPr>
          <w:b/>
          <w:sz w:val="32"/>
        </w:rPr>
        <w:t>ea</w:t>
      </w:r>
      <w:r w:rsidRPr="00CB63BE">
        <w:rPr>
          <w:b/>
          <w:sz w:val="32"/>
        </w:rPr>
        <w:t xml:space="preserve">r </w:t>
      </w:r>
      <w:r w:rsidR="005F432E">
        <w:rPr>
          <w:b/>
          <w:sz w:val="32"/>
        </w:rPr>
        <w:t>8</w:t>
      </w:r>
      <w:r w:rsidRPr="00CB63BE">
        <w:rPr>
          <w:b/>
          <w:sz w:val="32"/>
        </w:rPr>
        <w:t xml:space="preserve"> Term </w:t>
      </w:r>
      <w:r w:rsidR="007A08C8">
        <w:rPr>
          <w:b/>
          <w:sz w:val="32"/>
        </w:rPr>
        <w:t>1</w:t>
      </w:r>
      <w:r w:rsidR="00485DEC">
        <w:rPr>
          <w:b/>
          <w:sz w:val="32"/>
        </w:rPr>
        <w:t xml:space="preserve"> – </w:t>
      </w:r>
      <w:r w:rsidR="007A08C8">
        <w:rPr>
          <w:b/>
          <w:sz w:val="32"/>
        </w:rPr>
        <w:t>Chemistry</w:t>
      </w:r>
    </w:p>
    <w:p w:rsidR="00A31C56" w:rsidRDefault="0093761C" w:rsidP="001F6DDB">
      <w:pPr>
        <w:spacing w:before="120"/>
        <w:rPr>
          <w:b/>
          <w:sz w:val="32"/>
          <w:u w:val="single"/>
        </w:rPr>
      </w:pPr>
      <w:r w:rsidRPr="00CB63BE">
        <w:rPr>
          <w:b/>
          <w:sz w:val="32"/>
          <w:u w:val="single"/>
        </w:rPr>
        <w:t>HOMEWORK</w:t>
      </w:r>
      <w:r w:rsidR="004B78AA" w:rsidRPr="00CB63BE">
        <w:rPr>
          <w:b/>
          <w:sz w:val="32"/>
          <w:u w:val="single"/>
        </w:rPr>
        <w:t xml:space="preserve"> SHEET No. </w:t>
      </w:r>
      <w:r w:rsidR="005E6C55">
        <w:rPr>
          <w:b/>
          <w:sz w:val="32"/>
          <w:u w:val="single"/>
        </w:rPr>
        <w:t>4</w:t>
      </w:r>
      <w:r w:rsidR="004B78AA" w:rsidRPr="00CB63BE">
        <w:rPr>
          <w:b/>
          <w:sz w:val="32"/>
          <w:u w:val="single"/>
        </w:rPr>
        <w:t xml:space="preserve"> – </w:t>
      </w:r>
      <w:r w:rsidR="00EB1E23">
        <w:rPr>
          <w:b/>
          <w:sz w:val="32"/>
          <w:u w:val="single"/>
        </w:rPr>
        <w:t xml:space="preserve">LG </w:t>
      </w:r>
      <w:r w:rsidR="005E6C55">
        <w:rPr>
          <w:b/>
          <w:sz w:val="32"/>
          <w:u w:val="single"/>
        </w:rPr>
        <w:t>3</w:t>
      </w:r>
    </w:p>
    <w:p w:rsidR="00485DEC" w:rsidRPr="00485DEC" w:rsidRDefault="00485DEC" w:rsidP="00485DEC">
      <w:pPr>
        <w:ind w:firstLine="1134"/>
        <w:rPr>
          <w:b/>
          <w:sz w:val="24"/>
          <w:u w:val="single"/>
        </w:rPr>
      </w:pPr>
    </w:p>
    <w:tbl>
      <w:tblPr>
        <w:tblStyle w:val="TableGrid"/>
        <w:tblW w:w="10490" w:type="dxa"/>
        <w:tblInd w:w="-289" w:type="dxa"/>
        <w:tblLayout w:type="fixed"/>
        <w:tblCellMar>
          <w:right w:w="0" w:type="dxa"/>
        </w:tblCellMar>
        <w:tblLook w:val="04A0" w:firstRow="1" w:lastRow="0" w:firstColumn="1" w:lastColumn="0" w:noHBand="0" w:noVBand="1"/>
      </w:tblPr>
      <w:tblGrid>
        <w:gridCol w:w="472"/>
        <w:gridCol w:w="10018"/>
      </w:tblGrid>
      <w:tr w:rsidR="00F04F38" w:rsidTr="003E2D49">
        <w:trPr>
          <w:trHeight w:val="2220"/>
        </w:trPr>
        <w:tc>
          <w:tcPr>
            <w:tcW w:w="472" w:type="dxa"/>
            <w:tcBorders>
              <w:bottom w:val="nil"/>
            </w:tcBorders>
            <w:vAlign w:val="bottom"/>
          </w:tcPr>
          <w:p w:rsidR="00F04F38" w:rsidRPr="009317D5" w:rsidRDefault="005E6C55" w:rsidP="00E93FA7">
            <w:pPr>
              <w:pStyle w:val="ListParagraph"/>
              <w:spacing w:before="120" w:line="276" w:lineRule="auto"/>
              <w:ind w:left="32" w:hanging="32"/>
              <w:jc w:val="right"/>
              <w:rPr>
                <w:sz w:val="28"/>
                <w:szCs w:val="24"/>
              </w:rPr>
            </w:pPr>
            <w:r>
              <w:rPr>
                <w:sz w:val="28"/>
                <w:szCs w:val="24"/>
              </w:rPr>
              <w:t>/4</w:t>
            </w:r>
          </w:p>
        </w:tc>
        <w:tc>
          <w:tcPr>
            <w:tcW w:w="10018" w:type="dxa"/>
            <w:tcBorders>
              <w:bottom w:val="nil"/>
            </w:tcBorders>
          </w:tcPr>
          <w:p w:rsidR="007150C0" w:rsidRDefault="005E6C55" w:rsidP="008F674F">
            <w:pPr>
              <w:widowControl w:val="0"/>
              <w:tabs>
                <w:tab w:val="left" w:pos="1871"/>
              </w:tabs>
              <w:spacing w:before="40" w:line="249" w:lineRule="auto"/>
              <w:ind w:right="31"/>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Write a definition and list an example for:</w:t>
            </w:r>
          </w:p>
          <w:p w:rsidR="005E6C55" w:rsidRPr="001A378E" w:rsidRDefault="005E6C55" w:rsidP="003E2D49">
            <w:pPr>
              <w:widowControl w:val="0"/>
              <w:tabs>
                <w:tab w:val="left" w:pos="1871"/>
              </w:tabs>
              <w:spacing w:before="240" w:line="360" w:lineRule="auto"/>
              <w:ind w:right="28"/>
              <w:rPr>
                <w:rFonts w:ascii="Arial" w:eastAsia="Arial" w:hAnsi="Arial" w:cs="Arial"/>
                <w:sz w:val="20"/>
                <w:szCs w:val="20"/>
              </w:rPr>
            </w:pPr>
            <w:r>
              <w:rPr>
                <w:rFonts w:ascii="Arial" w:eastAsia="Arial" w:hAnsi="Arial" w:cs="Arial"/>
                <w:sz w:val="20"/>
                <w:szCs w:val="20"/>
              </w:rPr>
              <w:t xml:space="preserve">(a) Physical Change </w:t>
            </w:r>
            <w:r w:rsidR="001A378E">
              <w:rPr>
                <w:rFonts w:ascii="Arial" w:eastAsia="Arial" w:hAnsi="Arial" w:cs="Arial"/>
                <w:sz w:val="20"/>
                <w:szCs w:val="20"/>
              </w:rPr>
              <w:t>–</w:t>
            </w:r>
            <w:r>
              <w:rPr>
                <w:rFonts w:ascii="Arial" w:eastAsia="Arial" w:hAnsi="Arial" w:cs="Arial"/>
                <w:sz w:val="20"/>
                <w:szCs w:val="20"/>
              </w:rPr>
              <w:t xml:space="preserve"> </w:t>
            </w:r>
            <w:r w:rsidR="001A378E">
              <w:rPr>
                <w:rFonts w:ascii="Arial" w:eastAsia="Arial" w:hAnsi="Arial" w:cs="Arial"/>
                <w:b/>
                <w:color w:val="FF0000"/>
                <w:sz w:val="20"/>
                <w:szCs w:val="20"/>
              </w:rPr>
              <w:t xml:space="preserve">a change in the shape or appearance of a substance </w:t>
            </w:r>
            <w:r w:rsidR="001A378E" w:rsidRPr="001A378E">
              <w:rPr>
                <w:rFonts w:ascii="Arial" w:eastAsia="Arial" w:hAnsi="Arial" w:cs="Arial"/>
                <w:b/>
                <w:color w:val="FF0000"/>
                <w:sz w:val="20"/>
                <w:szCs w:val="20"/>
                <w:u w:val="single"/>
              </w:rPr>
              <w:t>which can be reversed</w:t>
            </w:r>
            <w:r w:rsidR="001A378E" w:rsidRPr="001A378E">
              <w:rPr>
                <w:rFonts w:ascii="Arial" w:eastAsia="Arial" w:hAnsi="Arial" w:cs="Arial"/>
                <w:b/>
                <w:color w:val="FF0000"/>
                <w:sz w:val="20"/>
                <w:szCs w:val="20"/>
              </w:rPr>
              <w:t xml:space="preserve">. An example is a phase change like melting, or a shape change like </w:t>
            </w:r>
            <w:proofErr w:type="spellStart"/>
            <w:r w:rsidR="001A378E" w:rsidRPr="001A378E">
              <w:rPr>
                <w:rFonts w:ascii="Arial" w:eastAsia="Arial" w:hAnsi="Arial" w:cs="Arial"/>
                <w:b/>
                <w:color w:val="FF0000"/>
                <w:sz w:val="20"/>
                <w:szCs w:val="20"/>
              </w:rPr>
              <w:t>tearingor</w:t>
            </w:r>
            <w:proofErr w:type="spellEnd"/>
            <w:r w:rsidR="001A378E" w:rsidRPr="001A378E">
              <w:rPr>
                <w:rFonts w:ascii="Arial" w:eastAsia="Arial" w:hAnsi="Arial" w:cs="Arial"/>
                <w:b/>
                <w:color w:val="FF0000"/>
                <w:sz w:val="20"/>
                <w:szCs w:val="20"/>
              </w:rPr>
              <w:t xml:space="preserve"> cutting paper.</w:t>
            </w:r>
          </w:p>
          <w:p w:rsidR="005E6C55" w:rsidRPr="005E6C55" w:rsidRDefault="005E6C55" w:rsidP="001A378E">
            <w:pPr>
              <w:widowControl w:val="0"/>
              <w:tabs>
                <w:tab w:val="left" w:pos="1871"/>
              </w:tabs>
              <w:spacing w:before="40" w:line="360" w:lineRule="auto"/>
              <w:ind w:right="28"/>
              <w:rPr>
                <w:rFonts w:ascii="Arial" w:eastAsia="Arial" w:hAnsi="Arial" w:cs="Arial"/>
                <w:sz w:val="20"/>
                <w:szCs w:val="20"/>
              </w:rPr>
            </w:pPr>
            <w:r>
              <w:rPr>
                <w:rFonts w:ascii="Arial" w:eastAsia="Arial" w:hAnsi="Arial" w:cs="Arial"/>
                <w:sz w:val="20"/>
                <w:szCs w:val="20"/>
              </w:rPr>
              <w:t xml:space="preserve">(b) Chemical change </w:t>
            </w:r>
            <w:r w:rsidR="001A378E">
              <w:rPr>
                <w:rFonts w:ascii="Arial" w:eastAsia="Arial" w:hAnsi="Arial" w:cs="Arial"/>
                <w:sz w:val="20"/>
                <w:szCs w:val="20"/>
              </w:rPr>
              <w:t>–</w:t>
            </w:r>
            <w:r>
              <w:rPr>
                <w:rFonts w:ascii="Arial" w:eastAsia="Arial" w:hAnsi="Arial" w:cs="Arial"/>
                <w:sz w:val="20"/>
                <w:szCs w:val="20"/>
              </w:rPr>
              <w:t xml:space="preserve"> </w:t>
            </w:r>
            <w:r w:rsidR="001A378E">
              <w:rPr>
                <w:rFonts w:ascii="Arial" w:eastAsia="Arial" w:hAnsi="Arial" w:cs="Arial"/>
                <w:b/>
                <w:color w:val="FF0000"/>
                <w:sz w:val="20"/>
                <w:szCs w:val="20"/>
              </w:rPr>
              <w:t>a change where a new substance is formed and is NOT reversible. An example is any chemical reaction like rusting of a metal, cooking, or combustion (burning)</w:t>
            </w:r>
          </w:p>
        </w:tc>
      </w:tr>
      <w:tr w:rsidR="007150C0" w:rsidRPr="005E6C55" w:rsidTr="003E2D49">
        <w:trPr>
          <w:trHeight w:val="2266"/>
        </w:trPr>
        <w:tc>
          <w:tcPr>
            <w:tcW w:w="472" w:type="dxa"/>
            <w:tcBorders>
              <w:bottom w:val="nil"/>
            </w:tcBorders>
            <w:vAlign w:val="bottom"/>
          </w:tcPr>
          <w:p w:rsidR="007150C0" w:rsidRPr="005E6C55" w:rsidRDefault="00396579" w:rsidP="00E93FA7">
            <w:pPr>
              <w:pStyle w:val="ListParagraph"/>
              <w:spacing w:before="120" w:line="276" w:lineRule="auto"/>
              <w:ind w:left="32" w:hanging="32"/>
              <w:jc w:val="right"/>
              <w:rPr>
                <w:rFonts w:ascii="Arial" w:hAnsi="Arial" w:cs="Arial"/>
                <w:sz w:val="20"/>
                <w:szCs w:val="20"/>
              </w:rPr>
            </w:pPr>
            <w:r w:rsidRPr="00396579">
              <w:rPr>
                <w:rFonts w:ascii="Arial" w:hAnsi="Arial" w:cs="Arial"/>
                <w:sz w:val="28"/>
                <w:szCs w:val="20"/>
              </w:rPr>
              <w:t>/4</w:t>
            </w:r>
          </w:p>
        </w:tc>
        <w:tc>
          <w:tcPr>
            <w:tcW w:w="10018" w:type="dxa"/>
            <w:tcBorders>
              <w:bottom w:val="nil"/>
            </w:tcBorders>
          </w:tcPr>
          <w:p w:rsidR="007150C0" w:rsidRDefault="005E6C55" w:rsidP="007150C0">
            <w:pPr>
              <w:tabs>
                <w:tab w:val="left" w:pos="284"/>
                <w:tab w:val="right" w:pos="6804"/>
              </w:tabs>
              <w:spacing w:before="120"/>
              <w:ind w:right="403"/>
              <w:jc w:val="both"/>
              <w:rPr>
                <w:rFonts w:ascii="Arial" w:hAnsi="Arial" w:cs="Arial"/>
                <w:sz w:val="20"/>
                <w:szCs w:val="20"/>
                <w:lang w:val="en-US"/>
              </w:rPr>
            </w:pPr>
            <w:r w:rsidRPr="005E6C55">
              <w:rPr>
                <w:rFonts w:ascii="Arial" w:hAnsi="Arial" w:cs="Arial"/>
                <w:b/>
                <w:sz w:val="20"/>
                <w:szCs w:val="20"/>
                <w:lang w:val="en-US"/>
              </w:rPr>
              <w:t>2.</w:t>
            </w:r>
            <w:r>
              <w:rPr>
                <w:rFonts w:ascii="Arial" w:hAnsi="Arial" w:cs="Arial"/>
                <w:sz w:val="20"/>
                <w:szCs w:val="20"/>
                <w:lang w:val="en-US"/>
              </w:rPr>
              <w:t xml:space="preserve"> List the four common indications that a chemical change (chemical reaction) has occurred:</w:t>
            </w:r>
          </w:p>
          <w:p w:rsidR="005E6C55" w:rsidRDefault="001A378E" w:rsidP="003E2D49">
            <w:pPr>
              <w:pStyle w:val="ListParagraph"/>
              <w:numPr>
                <w:ilvl w:val="0"/>
                <w:numId w:val="11"/>
              </w:numPr>
              <w:tabs>
                <w:tab w:val="left" w:pos="284"/>
                <w:tab w:val="right" w:pos="6804"/>
              </w:tabs>
              <w:spacing w:before="240" w:line="360" w:lineRule="auto"/>
              <w:ind w:right="130" w:hanging="720"/>
              <w:jc w:val="both"/>
              <w:rPr>
                <w:rFonts w:ascii="Arial" w:hAnsi="Arial" w:cs="Arial"/>
                <w:b/>
                <w:color w:val="FF0000"/>
                <w:sz w:val="20"/>
                <w:szCs w:val="20"/>
                <w:lang w:val="en-US"/>
              </w:rPr>
            </w:pPr>
            <w:proofErr w:type="spellStart"/>
            <w:r>
              <w:rPr>
                <w:rFonts w:ascii="Arial" w:hAnsi="Arial" w:cs="Arial"/>
                <w:b/>
                <w:color w:val="FF0000"/>
                <w:sz w:val="20"/>
                <w:szCs w:val="20"/>
                <w:lang w:val="en-US"/>
              </w:rPr>
              <w:t>Colour</w:t>
            </w:r>
            <w:proofErr w:type="spellEnd"/>
            <w:r>
              <w:rPr>
                <w:rFonts w:ascii="Arial" w:hAnsi="Arial" w:cs="Arial"/>
                <w:b/>
                <w:color w:val="FF0000"/>
                <w:sz w:val="20"/>
                <w:szCs w:val="20"/>
                <w:lang w:val="en-US"/>
              </w:rPr>
              <w:t xml:space="preserve"> change</w:t>
            </w:r>
          </w:p>
          <w:p w:rsidR="001A378E" w:rsidRDefault="001A378E" w:rsidP="003E2D49">
            <w:pPr>
              <w:pStyle w:val="ListParagraph"/>
              <w:numPr>
                <w:ilvl w:val="0"/>
                <w:numId w:val="11"/>
              </w:numPr>
              <w:tabs>
                <w:tab w:val="left" w:pos="284"/>
                <w:tab w:val="right" w:pos="6804"/>
              </w:tabs>
              <w:spacing w:before="240" w:line="360" w:lineRule="auto"/>
              <w:ind w:right="130" w:hanging="720"/>
              <w:jc w:val="both"/>
              <w:rPr>
                <w:rFonts w:ascii="Arial" w:hAnsi="Arial" w:cs="Arial"/>
                <w:b/>
                <w:color w:val="FF0000"/>
                <w:sz w:val="20"/>
                <w:szCs w:val="20"/>
                <w:lang w:val="en-US"/>
              </w:rPr>
            </w:pPr>
            <w:r>
              <w:rPr>
                <w:rFonts w:ascii="Arial" w:hAnsi="Arial" w:cs="Arial"/>
                <w:b/>
                <w:color w:val="FF0000"/>
                <w:sz w:val="20"/>
                <w:szCs w:val="20"/>
                <w:lang w:val="en-US"/>
              </w:rPr>
              <w:t>Temperature change</w:t>
            </w:r>
          </w:p>
          <w:p w:rsidR="001A378E" w:rsidRDefault="001A378E" w:rsidP="003E2D49">
            <w:pPr>
              <w:pStyle w:val="ListParagraph"/>
              <w:numPr>
                <w:ilvl w:val="0"/>
                <w:numId w:val="11"/>
              </w:numPr>
              <w:tabs>
                <w:tab w:val="left" w:pos="284"/>
                <w:tab w:val="right" w:pos="6804"/>
              </w:tabs>
              <w:spacing w:before="240" w:line="360" w:lineRule="auto"/>
              <w:ind w:right="130" w:hanging="720"/>
              <w:jc w:val="both"/>
              <w:rPr>
                <w:rFonts w:ascii="Arial" w:hAnsi="Arial" w:cs="Arial"/>
                <w:b/>
                <w:color w:val="FF0000"/>
                <w:sz w:val="20"/>
                <w:szCs w:val="20"/>
                <w:lang w:val="en-US"/>
              </w:rPr>
            </w:pPr>
            <w:r>
              <w:rPr>
                <w:rFonts w:ascii="Arial" w:hAnsi="Arial" w:cs="Arial"/>
                <w:b/>
                <w:color w:val="FF0000"/>
                <w:sz w:val="20"/>
                <w:szCs w:val="20"/>
                <w:lang w:val="en-US"/>
              </w:rPr>
              <w:t>Precipitate (solid) formed</w:t>
            </w:r>
          </w:p>
          <w:p w:rsidR="005E6C55" w:rsidRPr="001A378E" w:rsidRDefault="001A378E" w:rsidP="001A378E">
            <w:pPr>
              <w:pStyle w:val="ListParagraph"/>
              <w:numPr>
                <w:ilvl w:val="0"/>
                <w:numId w:val="11"/>
              </w:numPr>
              <w:tabs>
                <w:tab w:val="left" w:pos="284"/>
                <w:tab w:val="right" w:pos="6804"/>
              </w:tabs>
              <w:spacing w:before="240" w:line="360" w:lineRule="auto"/>
              <w:ind w:right="130" w:hanging="720"/>
              <w:jc w:val="both"/>
              <w:rPr>
                <w:rFonts w:ascii="Arial" w:hAnsi="Arial" w:cs="Arial"/>
                <w:b/>
                <w:color w:val="FF0000"/>
                <w:sz w:val="20"/>
                <w:szCs w:val="20"/>
                <w:lang w:val="en-US"/>
              </w:rPr>
            </w:pPr>
            <w:r>
              <w:rPr>
                <w:rFonts w:ascii="Arial" w:hAnsi="Arial" w:cs="Arial"/>
                <w:b/>
                <w:color w:val="FF0000"/>
                <w:sz w:val="20"/>
                <w:szCs w:val="20"/>
                <w:lang w:val="en-US"/>
              </w:rPr>
              <w:t>Gas is given off (bubbling)</w:t>
            </w:r>
          </w:p>
        </w:tc>
      </w:tr>
      <w:tr w:rsidR="007150C0" w:rsidTr="003E2D49">
        <w:trPr>
          <w:trHeight w:val="5375"/>
        </w:trPr>
        <w:tc>
          <w:tcPr>
            <w:tcW w:w="472" w:type="dxa"/>
            <w:tcBorders>
              <w:bottom w:val="single" w:sz="4" w:space="0" w:color="auto"/>
            </w:tcBorders>
            <w:vAlign w:val="bottom"/>
          </w:tcPr>
          <w:p w:rsidR="007150C0" w:rsidRPr="000D5ACF" w:rsidRDefault="00396579" w:rsidP="00E93FA7">
            <w:pPr>
              <w:pStyle w:val="ListParagraph"/>
              <w:spacing w:before="120" w:line="276" w:lineRule="auto"/>
              <w:ind w:left="32" w:hanging="32"/>
              <w:jc w:val="right"/>
              <w:rPr>
                <w:rFonts w:ascii="Arial" w:hAnsi="Arial" w:cs="Arial"/>
                <w:sz w:val="24"/>
                <w:szCs w:val="24"/>
              </w:rPr>
            </w:pPr>
            <w:r w:rsidRPr="000D5ACF">
              <w:rPr>
                <w:rFonts w:ascii="Arial" w:hAnsi="Arial" w:cs="Arial"/>
                <w:sz w:val="28"/>
                <w:szCs w:val="24"/>
              </w:rPr>
              <w:t>/8</w:t>
            </w:r>
          </w:p>
        </w:tc>
        <w:tc>
          <w:tcPr>
            <w:tcW w:w="10018" w:type="dxa"/>
            <w:tcBorders>
              <w:bottom w:val="single" w:sz="4" w:space="0" w:color="auto"/>
            </w:tcBorders>
          </w:tcPr>
          <w:p w:rsidR="005E6C55" w:rsidRPr="005E6C55" w:rsidRDefault="005E6C55" w:rsidP="00903005">
            <w:pPr>
              <w:widowControl w:val="0"/>
              <w:tabs>
                <w:tab w:val="left" w:pos="1871"/>
              </w:tabs>
              <w:spacing w:before="40"/>
              <w:ind w:right="28"/>
              <w:rPr>
                <w:rFonts w:ascii="Arial" w:eastAsia="Arial" w:hAnsi="Arial" w:cs="Arial"/>
                <w:sz w:val="20"/>
                <w:szCs w:val="20"/>
              </w:rPr>
            </w:pPr>
            <w:r w:rsidRPr="005E6C55">
              <w:rPr>
                <w:rFonts w:ascii="Arial" w:eastAsia="Arial" w:hAnsi="Arial" w:cs="Arial"/>
                <w:noProof/>
                <w:sz w:val="20"/>
                <w:szCs w:val="20"/>
              </w:rPr>
              <mc:AlternateContent>
                <mc:Choice Requires="wps">
                  <w:drawing>
                    <wp:anchor distT="45720" distB="45720" distL="114300" distR="114300" simplePos="0" relativeHeight="251744256" behindDoc="0" locked="0" layoutInCell="1" allowOverlap="1">
                      <wp:simplePos x="0" y="0"/>
                      <wp:positionH relativeFrom="column">
                        <wp:posOffset>8890</wp:posOffset>
                      </wp:positionH>
                      <wp:positionV relativeFrom="paragraph">
                        <wp:posOffset>445770</wp:posOffset>
                      </wp:positionV>
                      <wp:extent cx="6134100" cy="29051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05125"/>
                              </a:xfrm>
                              <a:prstGeom prst="rect">
                                <a:avLst/>
                              </a:prstGeom>
                              <a:solidFill>
                                <a:srgbClr val="FFFFFF"/>
                              </a:solidFill>
                              <a:ln w="9525">
                                <a:noFill/>
                                <a:miter lim="800000"/>
                                <a:headEnd/>
                                <a:tailEnd/>
                              </a:ln>
                            </wps:spPr>
                            <wps:txbx>
                              <w:txbxContent>
                                <w:tbl>
                                  <w:tblPr>
                                    <w:tblStyle w:val="TableGrid"/>
                                    <w:tblW w:w="9640" w:type="dxa"/>
                                    <w:tblInd w:w="-147" w:type="dxa"/>
                                    <w:tblLook w:val="04A0" w:firstRow="1" w:lastRow="0" w:firstColumn="1" w:lastColumn="0" w:noHBand="0" w:noVBand="1"/>
                                  </w:tblPr>
                                  <w:tblGrid>
                                    <w:gridCol w:w="2410"/>
                                    <w:gridCol w:w="1843"/>
                                    <w:gridCol w:w="5387"/>
                                  </w:tblGrid>
                                  <w:tr w:rsidR="005E6C55" w:rsidTr="00903005">
                                    <w:tc>
                                      <w:tcPr>
                                        <w:tcW w:w="2410" w:type="dxa"/>
                                        <w:vAlign w:val="center"/>
                                      </w:tcPr>
                                      <w:p w:rsidR="005E6C55" w:rsidRDefault="005E6C55" w:rsidP="00903005">
                                        <w:pPr>
                                          <w:jc w:val="center"/>
                                        </w:pPr>
                                        <w:r>
                                          <w:t>Example</w:t>
                                        </w:r>
                                      </w:p>
                                    </w:tc>
                                    <w:tc>
                                      <w:tcPr>
                                        <w:tcW w:w="1843" w:type="dxa"/>
                                        <w:vAlign w:val="center"/>
                                      </w:tcPr>
                                      <w:p w:rsidR="005E6C55" w:rsidRDefault="005E6C55" w:rsidP="00903005">
                                        <w:pPr>
                                          <w:spacing w:line="168" w:lineRule="auto"/>
                                          <w:jc w:val="center"/>
                                        </w:pPr>
                                        <w:r>
                                          <w:t>Chemical reaction</w:t>
                                        </w:r>
                                      </w:p>
                                      <w:p w:rsidR="005E6C55" w:rsidRDefault="005E6C55" w:rsidP="00903005">
                                        <w:pPr>
                                          <w:spacing w:line="168" w:lineRule="auto"/>
                                          <w:jc w:val="center"/>
                                        </w:pPr>
                                        <w:r>
                                          <w:t>or</w:t>
                                        </w:r>
                                      </w:p>
                                      <w:p w:rsidR="005E6C55" w:rsidRDefault="005E6C55" w:rsidP="00903005">
                                        <w:pPr>
                                          <w:spacing w:line="168" w:lineRule="auto"/>
                                          <w:jc w:val="center"/>
                                        </w:pPr>
                                        <w:r>
                                          <w:t>Physical Change</w:t>
                                        </w:r>
                                      </w:p>
                                    </w:tc>
                                    <w:tc>
                                      <w:tcPr>
                                        <w:tcW w:w="5387" w:type="dxa"/>
                                        <w:vAlign w:val="center"/>
                                      </w:tcPr>
                                      <w:p w:rsidR="005E6C55" w:rsidRDefault="00903005" w:rsidP="00903005">
                                        <w:pPr>
                                          <w:jc w:val="center"/>
                                        </w:pPr>
                                        <w:r>
                                          <w:t>Why you made that decision</w:t>
                                        </w:r>
                                      </w:p>
                                    </w:tc>
                                  </w:tr>
                                  <w:tr w:rsidR="005E6C55" w:rsidTr="003E2D49">
                                    <w:trPr>
                                      <w:trHeight w:val="755"/>
                                    </w:trPr>
                                    <w:tc>
                                      <w:tcPr>
                                        <w:tcW w:w="2410" w:type="dxa"/>
                                        <w:vAlign w:val="center"/>
                                      </w:tcPr>
                                      <w:p w:rsidR="005E6C55" w:rsidRDefault="00903005" w:rsidP="00903005">
                                        <w:r>
                                          <w:t>Frying an egg</w:t>
                                        </w:r>
                                      </w:p>
                                    </w:tc>
                                    <w:tc>
                                      <w:tcPr>
                                        <w:tcW w:w="1843" w:type="dxa"/>
                                        <w:vAlign w:val="center"/>
                                      </w:tcPr>
                                      <w:p w:rsidR="005E6C55" w:rsidRPr="001A378E" w:rsidRDefault="001A378E" w:rsidP="001A378E">
                                        <w:pPr>
                                          <w:jc w:val="center"/>
                                          <w:rPr>
                                            <w:b/>
                                            <w:color w:val="FF0000"/>
                                          </w:rPr>
                                        </w:pPr>
                                        <w:r w:rsidRPr="001A378E">
                                          <w:rPr>
                                            <w:b/>
                                            <w:color w:val="FF0000"/>
                                          </w:rPr>
                                          <w:t>Chemical</w:t>
                                        </w:r>
                                      </w:p>
                                    </w:tc>
                                    <w:tc>
                                      <w:tcPr>
                                        <w:tcW w:w="5387" w:type="dxa"/>
                                        <w:vAlign w:val="center"/>
                                      </w:tcPr>
                                      <w:p w:rsidR="005E6C55" w:rsidRPr="001A378E" w:rsidRDefault="001A378E" w:rsidP="00903005">
                                        <w:pPr>
                                          <w:rPr>
                                            <w:b/>
                                            <w:color w:val="FF0000"/>
                                          </w:rPr>
                                        </w:pPr>
                                        <w:r>
                                          <w:rPr>
                                            <w:b/>
                                            <w:color w:val="FF0000"/>
                                          </w:rPr>
                                          <w:t>Frying and egg is cooking which cause changes in food which are NOT reversible</w:t>
                                        </w:r>
                                      </w:p>
                                    </w:tc>
                                  </w:tr>
                                  <w:tr w:rsidR="005E6C55" w:rsidTr="003E2D49">
                                    <w:trPr>
                                      <w:trHeight w:val="755"/>
                                    </w:trPr>
                                    <w:tc>
                                      <w:tcPr>
                                        <w:tcW w:w="2410" w:type="dxa"/>
                                        <w:vAlign w:val="center"/>
                                      </w:tcPr>
                                      <w:p w:rsidR="005E6C55" w:rsidRDefault="00903005" w:rsidP="00903005">
                                        <w:r>
                                          <w:t>Iron rusting</w:t>
                                        </w:r>
                                      </w:p>
                                    </w:tc>
                                    <w:tc>
                                      <w:tcPr>
                                        <w:tcW w:w="1843" w:type="dxa"/>
                                        <w:vAlign w:val="center"/>
                                      </w:tcPr>
                                      <w:p w:rsidR="005E6C55" w:rsidRPr="001A378E" w:rsidRDefault="001A378E" w:rsidP="001A378E">
                                        <w:pPr>
                                          <w:jc w:val="center"/>
                                          <w:rPr>
                                            <w:b/>
                                            <w:color w:val="FF0000"/>
                                          </w:rPr>
                                        </w:pPr>
                                        <w:r w:rsidRPr="001A378E">
                                          <w:rPr>
                                            <w:b/>
                                            <w:color w:val="FF0000"/>
                                          </w:rPr>
                                          <w:t>Chemical</w:t>
                                        </w:r>
                                      </w:p>
                                    </w:tc>
                                    <w:tc>
                                      <w:tcPr>
                                        <w:tcW w:w="5387" w:type="dxa"/>
                                        <w:vAlign w:val="center"/>
                                      </w:tcPr>
                                      <w:p w:rsidR="005E6C55" w:rsidRPr="001A378E" w:rsidRDefault="001A378E" w:rsidP="00903005">
                                        <w:pPr>
                                          <w:rPr>
                                            <w:b/>
                                            <w:color w:val="FF0000"/>
                                          </w:rPr>
                                        </w:pPr>
                                        <w:r>
                                          <w:rPr>
                                            <w:b/>
                                            <w:color w:val="FF0000"/>
                                          </w:rPr>
                                          <w:t>The rust formed is a new substance which cannot be reversed to remake the iron.</w:t>
                                        </w:r>
                                      </w:p>
                                    </w:tc>
                                  </w:tr>
                                  <w:tr w:rsidR="005E6C55" w:rsidTr="003E2D49">
                                    <w:trPr>
                                      <w:trHeight w:val="755"/>
                                    </w:trPr>
                                    <w:tc>
                                      <w:tcPr>
                                        <w:tcW w:w="2410" w:type="dxa"/>
                                        <w:vAlign w:val="center"/>
                                      </w:tcPr>
                                      <w:p w:rsidR="005E6C55" w:rsidRDefault="00903005" w:rsidP="00903005">
                                        <w:r>
                                          <w:t>Butter melting on toast</w:t>
                                        </w:r>
                                      </w:p>
                                    </w:tc>
                                    <w:tc>
                                      <w:tcPr>
                                        <w:tcW w:w="1843" w:type="dxa"/>
                                        <w:vAlign w:val="center"/>
                                      </w:tcPr>
                                      <w:p w:rsidR="005E6C55" w:rsidRPr="001A378E" w:rsidRDefault="001A378E" w:rsidP="001A378E">
                                        <w:pPr>
                                          <w:jc w:val="center"/>
                                          <w:rPr>
                                            <w:b/>
                                            <w:color w:val="FF0000"/>
                                          </w:rPr>
                                        </w:pPr>
                                        <w:r>
                                          <w:rPr>
                                            <w:b/>
                                            <w:color w:val="FF0000"/>
                                          </w:rPr>
                                          <w:t>Physical</w:t>
                                        </w:r>
                                      </w:p>
                                    </w:tc>
                                    <w:tc>
                                      <w:tcPr>
                                        <w:tcW w:w="5387" w:type="dxa"/>
                                        <w:vAlign w:val="center"/>
                                      </w:tcPr>
                                      <w:p w:rsidR="005E6C55" w:rsidRPr="001A378E" w:rsidRDefault="001A378E" w:rsidP="00903005">
                                        <w:pPr>
                                          <w:rPr>
                                            <w:b/>
                                            <w:color w:val="FF0000"/>
                                          </w:rPr>
                                        </w:pPr>
                                        <w:r>
                                          <w:rPr>
                                            <w:b/>
                                            <w:color w:val="FF0000"/>
                                          </w:rPr>
                                          <w:t>The butter melts into the toast but melting is a reversible change</w:t>
                                        </w:r>
                                      </w:p>
                                    </w:tc>
                                  </w:tr>
                                  <w:tr w:rsidR="00903005" w:rsidTr="003E2D49">
                                    <w:trPr>
                                      <w:trHeight w:val="755"/>
                                    </w:trPr>
                                    <w:tc>
                                      <w:tcPr>
                                        <w:tcW w:w="2410" w:type="dxa"/>
                                        <w:vAlign w:val="center"/>
                                      </w:tcPr>
                                      <w:p w:rsidR="00903005" w:rsidRDefault="00903005" w:rsidP="00903005">
                                        <w:r>
                                          <w:t>Toasting Bread</w:t>
                                        </w:r>
                                      </w:p>
                                    </w:tc>
                                    <w:tc>
                                      <w:tcPr>
                                        <w:tcW w:w="1843" w:type="dxa"/>
                                        <w:vAlign w:val="center"/>
                                      </w:tcPr>
                                      <w:p w:rsidR="00903005" w:rsidRPr="001A378E" w:rsidRDefault="001A378E" w:rsidP="001A378E">
                                        <w:pPr>
                                          <w:jc w:val="center"/>
                                          <w:rPr>
                                            <w:b/>
                                            <w:color w:val="FF0000"/>
                                          </w:rPr>
                                        </w:pPr>
                                        <w:r w:rsidRPr="001A378E">
                                          <w:rPr>
                                            <w:b/>
                                            <w:color w:val="FF0000"/>
                                          </w:rPr>
                                          <w:t>Chemical</w:t>
                                        </w:r>
                                      </w:p>
                                    </w:tc>
                                    <w:tc>
                                      <w:tcPr>
                                        <w:tcW w:w="5387" w:type="dxa"/>
                                        <w:vAlign w:val="center"/>
                                      </w:tcPr>
                                      <w:p w:rsidR="00903005" w:rsidRPr="001A378E" w:rsidRDefault="001A378E" w:rsidP="00903005">
                                        <w:pPr>
                                          <w:rPr>
                                            <w:b/>
                                            <w:color w:val="FF0000"/>
                                          </w:rPr>
                                        </w:pPr>
                                        <w:r>
                                          <w:rPr>
                                            <w:b/>
                                            <w:color w:val="FF0000"/>
                                          </w:rPr>
                                          <w:t>Toasting causes irreversible changes to the bread</w:t>
                                        </w:r>
                                      </w:p>
                                    </w:tc>
                                  </w:tr>
                                  <w:tr w:rsidR="00903005" w:rsidTr="003E2D49">
                                    <w:trPr>
                                      <w:trHeight w:val="755"/>
                                    </w:trPr>
                                    <w:tc>
                                      <w:tcPr>
                                        <w:tcW w:w="2410" w:type="dxa"/>
                                        <w:vAlign w:val="center"/>
                                      </w:tcPr>
                                      <w:p w:rsidR="00903005" w:rsidRDefault="00903005" w:rsidP="00903005">
                                        <w:r>
                                          <w:t>Erasing a pencil mark</w:t>
                                        </w:r>
                                      </w:p>
                                    </w:tc>
                                    <w:tc>
                                      <w:tcPr>
                                        <w:tcW w:w="1843" w:type="dxa"/>
                                        <w:vAlign w:val="center"/>
                                      </w:tcPr>
                                      <w:p w:rsidR="00903005" w:rsidRPr="001A378E" w:rsidRDefault="001A378E" w:rsidP="001A378E">
                                        <w:pPr>
                                          <w:jc w:val="center"/>
                                          <w:rPr>
                                            <w:b/>
                                            <w:color w:val="FF0000"/>
                                          </w:rPr>
                                        </w:pPr>
                                        <w:r>
                                          <w:rPr>
                                            <w:b/>
                                            <w:color w:val="FF0000"/>
                                          </w:rPr>
                                          <w:t>Physical</w:t>
                                        </w:r>
                                      </w:p>
                                    </w:tc>
                                    <w:tc>
                                      <w:tcPr>
                                        <w:tcW w:w="5387" w:type="dxa"/>
                                        <w:vAlign w:val="center"/>
                                      </w:tcPr>
                                      <w:p w:rsidR="00903005" w:rsidRPr="001A378E" w:rsidRDefault="001A378E" w:rsidP="00903005">
                                        <w:pPr>
                                          <w:rPr>
                                            <w:b/>
                                            <w:color w:val="FF0000"/>
                                          </w:rPr>
                                        </w:pPr>
                                        <w:r>
                                          <w:rPr>
                                            <w:b/>
                                            <w:color w:val="FF0000"/>
                                          </w:rPr>
                                          <w:t xml:space="preserve">Erasing a </w:t>
                                        </w:r>
                                        <w:proofErr w:type="spellStart"/>
                                        <w:r>
                                          <w:rPr>
                                            <w:b/>
                                            <w:color w:val="FF0000"/>
                                          </w:rPr>
                                          <w:t>pecil</w:t>
                                        </w:r>
                                        <w:proofErr w:type="spellEnd"/>
                                        <w:r>
                                          <w:rPr>
                                            <w:b/>
                                            <w:color w:val="FF0000"/>
                                          </w:rPr>
                                          <w:t xml:space="preserve"> marks just transfers the pencil mark onto the eraser. There has been no permanent or reversible change to the </w:t>
                                        </w:r>
                                        <w:r w:rsidR="005147BB">
                                          <w:rPr>
                                            <w:b/>
                                            <w:color w:val="FF0000"/>
                                          </w:rPr>
                                          <w:t>pencil mark other than where it is.</w:t>
                                        </w:r>
                                      </w:p>
                                    </w:tc>
                                  </w:tr>
                                </w:tbl>
                                <w:p w:rsidR="005E6C55" w:rsidRDefault="005E6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pt;margin-top:35.1pt;width:483pt;height:228.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wtIAIAACMEAAAOAAAAZHJzL2Uyb0RvYy54bWysU9uO2yAQfa/Uf0C8N7402W6sOKtttqkq&#10;bS/Sbj8AYxyjAkOBxN5+fQfszUbtW1UeEMPMHM6cGTY3o1bkJJyXYGpaLHJKhOHQSnOo6ffH/Ztr&#10;SnxgpmUKjKjpk/D0Zvv61WawlSihB9UKRxDE+GqwNe1DsFWWed4LzfwCrDDo7MBpFtB0h6x1bEB0&#10;rbIyz6+yAVxrHXDhPd7eTU66TfhdJ3j42nVeBKJqitxC2l3am7hn2w2rDo7ZXvKZBvsHFppJg4+e&#10;oe5YYOTo5F9QWnIHHrqw4KAz6DrJRaoBqynyP6p56JkVqRYUx9uzTP7/wfIvp2+OyBZ7R4lhGlv0&#10;KMZA3sNIyqjOYH2FQQ8Ww8KI1zEyVurtPfAfnhjY9cwcxK1zMPSCtciuiJnZReqE4yNIM3yGFp9h&#10;xwAJaOycjoAoBkF07NLTuTORCsfLq+LtssjRxdFXrvNVUa7SG6x6TrfOh48CNImHmjpsfYJnp3sf&#10;Ih1WPYck+qBku5dKJcMdmp1y5MRwTPZpzej+MkwZMtR0vcK3Y5aBmJ8mSMuAY6ykrul1HldMZ1WU&#10;44Np0zkwqaYzMlFm1idKMokTxmacG4HxUbsG2icUzME0tfjL8NCD+0XJgBNbU//zyJygRH0yKPq6&#10;WC7jiCdjuXpXouEuPc2lhxmOUDUNlEzHXUjfYirsFpvTySTbC5OZMk5iUnP+NXHUL+0U9fK3t78B&#10;AAD//wMAUEsDBBQABgAIAAAAIQBaEzfT3AAAAAgBAAAPAAAAZHJzL2Rvd25yZXYueG1sTI/NTsMw&#10;EITvSLyDtUhcEHWI2pimcSpAAnHtzwM48TaJGq+j2G3St2c5wXF2RrPfFNvZ9eKKY+g8aXhZJCCQ&#10;am87ajQcD5/PryBCNGRN7wk13DDAtry/K0xu/UQ7vO5jI7iEQm40tDEOuZShbtGZsPADEnsnPzoT&#10;WY6NtKOZuNz1Mk2STDrTEX9ozYAfLdbn/cVpOH1PT6v1VH3Fo9ots3fTqcrftH58mN82ICLO8S8M&#10;v/iMDiUzVf5CNoie9ZKDGlSSgmB7nSk+VBpWqVIgy0L+H1D+AAAA//8DAFBLAQItABQABgAIAAAA&#10;IQC2gziS/gAAAOEBAAATAAAAAAAAAAAAAAAAAAAAAABbQ29udGVudF9UeXBlc10ueG1sUEsBAi0A&#10;FAAGAAgAAAAhADj9If/WAAAAlAEAAAsAAAAAAAAAAAAAAAAALwEAAF9yZWxzLy5yZWxzUEsBAi0A&#10;FAAGAAgAAAAhAHoTLC0gAgAAIwQAAA4AAAAAAAAAAAAAAAAALgIAAGRycy9lMm9Eb2MueG1sUEsB&#10;Ai0AFAAGAAgAAAAhAFoTN9PcAAAACAEAAA8AAAAAAAAAAAAAAAAAegQAAGRycy9kb3ducmV2Lnht&#10;bFBLBQYAAAAABAAEAPMAAACDBQAAAAA=&#10;" stroked="f">
                      <v:textbox>
                        <w:txbxContent>
                          <w:tbl>
                            <w:tblPr>
                              <w:tblStyle w:val="TableGrid"/>
                              <w:tblW w:w="9640" w:type="dxa"/>
                              <w:tblInd w:w="-147" w:type="dxa"/>
                              <w:tblLook w:val="04A0" w:firstRow="1" w:lastRow="0" w:firstColumn="1" w:lastColumn="0" w:noHBand="0" w:noVBand="1"/>
                            </w:tblPr>
                            <w:tblGrid>
                              <w:gridCol w:w="2410"/>
                              <w:gridCol w:w="1843"/>
                              <w:gridCol w:w="5387"/>
                            </w:tblGrid>
                            <w:tr w:rsidR="005E6C55" w:rsidTr="00903005">
                              <w:tc>
                                <w:tcPr>
                                  <w:tcW w:w="2410" w:type="dxa"/>
                                  <w:vAlign w:val="center"/>
                                </w:tcPr>
                                <w:p w:rsidR="005E6C55" w:rsidRDefault="005E6C55" w:rsidP="00903005">
                                  <w:pPr>
                                    <w:jc w:val="center"/>
                                  </w:pPr>
                                  <w:r>
                                    <w:t>Example</w:t>
                                  </w:r>
                                </w:p>
                              </w:tc>
                              <w:tc>
                                <w:tcPr>
                                  <w:tcW w:w="1843" w:type="dxa"/>
                                  <w:vAlign w:val="center"/>
                                </w:tcPr>
                                <w:p w:rsidR="005E6C55" w:rsidRDefault="005E6C55" w:rsidP="00903005">
                                  <w:pPr>
                                    <w:spacing w:line="168" w:lineRule="auto"/>
                                    <w:jc w:val="center"/>
                                  </w:pPr>
                                  <w:r>
                                    <w:t>Chemical reaction</w:t>
                                  </w:r>
                                </w:p>
                                <w:p w:rsidR="005E6C55" w:rsidRDefault="005E6C55" w:rsidP="00903005">
                                  <w:pPr>
                                    <w:spacing w:line="168" w:lineRule="auto"/>
                                    <w:jc w:val="center"/>
                                  </w:pPr>
                                  <w:r>
                                    <w:t>or</w:t>
                                  </w:r>
                                </w:p>
                                <w:p w:rsidR="005E6C55" w:rsidRDefault="005E6C55" w:rsidP="00903005">
                                  <w:pPr>
                                    <w:spacing w:line="168" w:lineRule="auto"/>
                                    <w:jc w:val="center"/>
                                  </w:pPr>
                                  <w:r>
                                    <w:t>Physical Change</w:t>
                                  </w:r>
                                </w:p>
                              </w:tc>
                              <w:tc>
                                <w:tcPr>
                                  <w:tcW w:w="5387" w:type="dxa"/>
                                  <w:vAlign w:val="center"/>
                                </w:tcPr>
                                <w:p w:rsidR="005E6C55" w:rsidRDefault="00903005" w:rsidP="00903005">
                                  <w:pPr>
                                    <w:jc w:val="center"/>
                                  </w:pPr>
                                  <w:r>
                                    <w:t>Why you made that decision</w:t>
                                  </w:r>
                                </w:p>
                              </w:tc>
                            </w:tr>
                            <w:tr w:rsidR="005E6C55" w:rsidTr="003E2D49">
                              <w:trPr>
                                <w:trHeight w:val="755"/>
                              </w:trPr>
                              <w:tc>
                                <w:tcPr>
                                  <w:tcW w:w="2410" w:type="dxa"/>
                                  <w:vAlign w:val="center"/>
                                </w:tcPr>
                                <w:p w:rsidR="005E6C55" w:rsidRDefault="00903005" w:rsidP="00903005">
                                  <w:r>
                                    <w:t>Frying an egg</w:t>
                                  </w:r>
                                </w:p>
                              </w:tc>
                              <w:tc>
                                <w:tcPr>
                                  <w:tcW w:w="1843" w:type="dxa"/>
                                  <w:vAlign w:val="center"/>
                                </w:tcPr>
                                <w:p w:rsidR="005E6C55" w:rsidRPr="001A378E" w:rsidRDefault="001A378E" w:rsidP="001A378E">
                                  <w:pPr>
                                    <w:jc w:val="center"/>
                                    <w:rPr>
                                      <w:b/>
                                      <w:color w:val="FF0000"/>
                                    </w:rPr>
                                  </w:pPr>
                                  <w:r w:rsidRPr="001A378E">
                                    <w:rPr>
                                      <w:b/>
                                      <w:color w:val="FF0000"/>
                                    </w:rPr>
                                    <w:t>Chemical</w:t>
                                  </w:r>
                                </w:p>
                              </w:tc>
                              <w:tc>
                                <w:tcPr>
                                  <w:tcW w:w="5387" w:type="dxa"/>
                                  <w:vAlign w:val="center"/>
                                </w:tcPr>
                                <w:p w:rsidR="005E6C55" w:rsidRPr="001A378E" w:rsidRDefault="001A378E" w:rsidP="00903005">
                                  <w:pPr>
                                    <w:rPr>
                                      <w:b/>
                                      <w:color w:val="FF0000"/>
                                    </w:rPr>
                                  </w:pPr>
                                  <w:r>
                                    <w:rPr>
                                      <w:b/>
                                      <w:color w:val="FF0000"/>
                                    </w:rPr>
                                    <w:t>Frying and egg is cooking which cause changes in food which are NOT reversible</w:t>
                                  </w:r>
                                </w:p>
                              </w:tc>
                            </w:tr>
                            <w:tr w:rsidR="005E6C55" w:rsidTr="003E2D49">
                              <w:trPr>
                                <w:trHeight w:val="755"/>
                              </w:trPr>
                              <w:tc>
                                <w:tcPr>
                                  <w:tcW w:w="2410" w:type="dxa"/>
                                  <w:vAlign w:val="center"/>
                                </w:tcPr>
                                <w:p w:rsidR="005E6C55" w:rsidRDefault="00903005" w:rsidP="00903005">
                                  <w:r>
                                    <w:t>Iron rusting</w:t>
                                  </w:r>
                                </w:p>
                              </w:tc>
                              <w:tc>
                                <w:tcPr>
                                  <w:tcW w:w="1843" w:type="dxa"/>
                                  <w:vAlign w:val="center"/>
                                </w:tcPr>
                                <w:p w:rsidR="005E6C55" w:rsidRPr="001A378E" w:rsidRDefault="001A378E" w:rsidP="001A378E">
                                  <w:pPr>
                                    <w:jc w:val="center"/>
                                    <w:rPr>
                                      <w:b/>
                                      <w:color w:val="FF0000"/>
                                    </w:rPr>
                                  </w:pPr>
                                  <w:r w:rsidRPr="001A378E">
                                    <w:rPr>
                                      <w:b/>
                                      <w:color w:val="FF0000"/>
                                    </w:rPr>
                                    <w:t>Chemical</w:t>
                                  </w:r>
                                </w:p>
                              </w:tc>
                              <w:tc>
                                <w:tcPr>
                                  <w:tcW w:w="5387" w:type="dxa"/>
                                  <w:vAlign w:val="center"/>
                                </w:tcPr>
                                <w:p w:rsidR="005E6C55" w:rsidRPr="001A378E" w:rsidRDefault="001A378E" w:rsidP="00903005">
                                  <w:pPr>
                                    <w:rPr>
                                      <w:b/>
                                      <w:color w:val="FF0000"/>
                                    </w:rPr>
                                  </w:pPr>
                                  <w:r>
                                    <w:rPr>
                                      <w:b/>
                                      <w:color w:val="FF0000"/>
                                    </w:rPr>
                                    <w:t>The rust formed is a new substance which cannot be reversed to remake the iron.</w:t>
                                  </w:r>
                                </w:p>
                              </w:tc>
                            </w:tr>
                            <w:tr w:rsidR="005E6C55" w:rsidTr="003E2D49">
                              <w:trPr>
                                <w:trHeight w:val="755"/>
                              </w:trPr>
                              <w:tc>
                                <w:tcPr>
                                  <w:tcW w:w="2410" w:type="dxa"/>
                                  <w:vAlign w:val="center"/>
                                </w:tcPr>
                                <w:p w:rsidR="005E6C55" w:rsidRDefault="00903005" w:rsidP="00903005">
                                  <w:r>
                                    <w:t>Butter melting on toast</w:t>
                                  </w:r>
                                </w:p>
                              </w:tc>
                              <w:tc>
                                <w:tcPr>
                                  <w:tcW w:w="1843" w:type="dxa"/>
                                  <w:vAlign w:val="center"/>
                                </w:tcPr>
                                <w:p w:rsidR="005E6C55" w:rsidRPr="001A378E" w:rsidRDefault="001A378E" w:rsidP="001A378E">
                                  <w:pPr>
                                    <w:jc w:val="center"/>
                                    <w:rPr>
                                      <w:b/>
                                      <w:color w:val="FF0000"/>
                                    </w:rPr>
                                  </w:pPr>
                                  <w:r>
                                    <w:rPr>
                                      <w:b/>
                                      <w:color w:val="FF0000"/>
                                    </w:rPr>
                                    <w:t>Physical</w:t>
                                  </w:r>
                                </w:p>
                              </w:tc>
                              <w:tc>
                                <w:tcPr>
                                  <w:tcW w:w="5387" w:type="dxa"/>
                                  <w:vAlign w:val="center"/>
                                </w:tcPr>
                                <w:p w:rsidR="005E6C55" w:rsidRPr="001A378E" w:rsidRDefault="001A378E" w:rsidP="00903005">
                                  <w:pPr>
                                    <w:rPr>
                                      <w:b/>
                                      <w:color w:val="FF0000"/>
                                    </w:rPr>
                                  </w:pPr>
                                  <w:r>
                                    <w:rPr>
                                      <w:b/>
                                      <w:color w:val="FF0000"/>
                                    </w:rPr>
                                    <w:t>The butter melts into the toast but melting is a reversible change</w:t>
                                  </w:r>
                                </w:p>
                              </w:tc>
                            </w:tr>
                            <w:tr w:rsidR="00903005" w:rsidTr="003E2D49">
                              <w:trPr>
                                <w:trHeight w:val="755"/>
                              </w:trPr>
                              <w:tc>
                                <w:tcPr>
                                  <w:tcW w:w="2410" w:type="dxa"/>
                                  <w:vAlign w:val="center"/>
                                </w:tcPr>
                                <w:p w:rsidR="00903005" w:rsidRDefault="00903005" w:rsidP="00903005">
                                  <w:r>
                                    <w:t>Toasting Bread</w:t>
                                  </w:r>
                                </w:p>
                              </w:tc>
                              <w:tc>
                                <w:tcPr>
                                  <w:tcW w:w="1843" w:type="dxa"/>
                                  <w:vAlign w:val="center"/>
                                </w:tcPr>
                                <w:p w:rsidR="00903005" w:rsidRPr="001A378E" w:rsidRDefault="001A378E" w:rsidP="001A378E">
                                  <w:pPr>
                                    <w:jc w:val="center"/>
                                    <w:rPr>
                                      <w:b/>
                                      <w:color w:val="FF0000"/>
                                    </w:rPr>
                                  </w:pPr>
                                  <w:r w:rsidRPr="001A378E">
                                    <w:rPr>
                                      <w:b/>
                                      <w:color w:val="FF0000"/>
                                    </w:rPr>
                                    <w:t>Chemical</w:t>
                                  </w:r>
                                </w:p>
                              </w:tc>
                              <w:tc>
                                <w:tcPr>
                                  <w:tcW w:w="5387" w:type="dxa"/>
                                  <w:vAlign w:val="center"/>
                                </w:tcPr>
                                <w:p w:rsidR="00903005" w:rsidRPr="001A378E" w:rsidRDefault="001A378E" w:rsidP="00903005">
                                  <w:pPr>
                                    <w:rPr>
                                      <w:b/>
                                      <w:color w:val="FF0000"/>
                                    </w:rPr>
                                  </w:pPr>
                                  <w:r>
                                    <w:rPr>
                                      <w:b/>
                                      <w:color w:val="FF0000"/>
                                    </w:rPr>
                                    <w:t>Toasting causes irreversible changes to the bread</w:t>
                                  </w:r>
                                </w:p>
                              </w:tc>
                            </w:tr>
                            <w:tr w:rsidR="00903005" w:rsidTr="003E2D49">
                              <w:trPr>
                                <w:trHeight w:val="755"/>
                              </w:trPr>
                              <w:tc>
                                <w:tcPr>
                                  <w:tcW w:w="2410" w:type="dxa"/>
                                  <w:vAlign w:val="center"/>
                                </w:tcPr>
                                <w:p w:rsidR="00903005" w:rsidRDefault="00903005" w:rsidP="00903005">
                                  <w:r>
                                    <w:t>Erasing a pencil mark</w:t>
                                  </w:r>
                                </w:p>
                              </w:tc>
                              <w:tc>
                                <w:tcPr>
                                  <w:tcW w:w="1843" w:type="dxa"/>
                                  <w:vAlign w:val="center"/>
                                </w:tcPr>
                                <w:p w:rsidR="00903005" w:rsidRPr="001A378E" w:rsidRDefault="001A378E" w:rsidP="001A378E">
                                  <w:pPr>
                                    <w:jc w:val="center"/>
                                    <w:rPr>
                                      <w:b/>
                                      <w:color w:val="FF0000"/>
                                    </w:rPr>
                                  </w:pPr>
                                  <w:r>
                                    <w:rPr>
                                      <w:b/>
                                      <w:color w:val="FF0000"/>
                                    </w:rPr>
                                    <w:t>Physical</w:t>
                                  </w:r>
                                </w:p>
                              </w:tc>
                              <w:tc>
                                <w:tcPr>
                                  <w:tcW w:w="5387" w:type="dxa"/>
                                  <w:vAlign w:val="center"/>
                                </w:tcPr>
                                <w:p w:rsidR="00903005" w:rsidRPr="001A378E" w:rsidRDefault="001A378E" w:rsidP="00903005">
                                  <w:pPr>
                                    <w:rPr>
                                      <w:b/>
                                      <w:color w:val="FF0000"/>
                                    </w:rPr>
                                  </w:pPr>
                                  <w:r>
                                    <w:rPr>
                                      <w:b/>
                                      <w:color w:val="FF0000"/>
                                    </w:rPr>
                                    <w:t xml:space="preserve">Erasing a </w:t>
                                  </w:r>
                                  <w:proofErr w:type="spellStart"/>
                                  <w:r>
                                    <w:rPr>
                                      <w:b/>
                                      <w:color w:val="FF0000"/>
                                    </w:rPr>
                                    <w:t>pecil</w:t>
                                  </w:r>
                                  <w:proofErr w:type="spellEnd"/>
                                  <w:r>
                                    <w:rPr>
                                      <w:b/>
                                      <w:color w:val="FF0000"/>
                                    </w:rPr>
                                    <w:t xml:space="preserve"> marks just transfers the pencil mark onto the eraser. There has been no permanent or reversible change to the </w:t>
                                  </w:r>
                                  <w:r w:rsidR="005147BB">
                                    <w:rPr>
                                      <w:b/>
                                      <w:color w:val="FF0000"/>
                                    </w:rPr>
                                    <w:t>pencil mark other than where it is.</w:t>
                                  </w:r>
                                </w:p>
                              </w:tc>
                            </w:tr>
                          </w:tbl>
                          <w:p w:rsidR="005E6C55" w:rsidRDefault="005E6C55"/>
                        </w:txbxContent>
                      </v:textbox>
                      <w10:wrap type="square"/>
                    </v:shape>
                  </w:pict>
                </mc:Fallback>
              </mc:AlternateContent>
            </w:r>
            <w:r>
              <w:rPr>
                <w:rFonts w:ascii="Arial" w:eastAsia="Arial" w:hAnsi="Arial" w:cs="Arial"/>
                <w:b/>
                <w:sz w:val="20"/>
                <w:szCs w:val="20"/>
              </w:rPr>
              <w:t>3.</w:t>
            </w:r>
            <w:r>
              <w:rPr>
                <w:rFonts w:ascii="Arial" w:eastAsia="Arial" w:hAnsi="Arial" w:cs="Arial"/>
                <w:sz w:val="20"/>
                <w:szCs w:val="20"/>
              </w:rPr>
              <w:t xml:space="preserve"> For each of the following examples, categorise it as a chemical reaction or a physical change has occurred. In each instance state why you made that decision.</w:t>
            </w:r>
          </w:p>
        </w:tc>
      </w:tr>
      <w:tr w:rsidR="007150C0" w:rsidTr="00B01218">
        <w:trPr>
          <w:trHeight w:val="2835"/>
        </w:trPr>
        <w:tc>
          <w:tcPr>
            <w:tcW w:w="472" w:type="dxa"/>
            <w:tcBorders>
              <w:bottom w:val="single" w:sz="4" w:space="0" w:color="auto"/>
            </w:tcBorders>
            <w:vAlign w:val="bottom"/>
          </w:tcPr>
          <w:p w:rsidR="007150C0" w:rsidRPr="00396579" w:rsidRDefault="000D5ACF" w:rsidP="00E93FA7">
            <w:pPr>
              <w:pStyle w:val="ListParagraph"/>
              <w:spacing w:before="120" w:line="276" w:lineRule="auto"/>
              <w:ind w:left="32" w:hanging="32"/>
              <w:jc w:val="right"/>
              <w:rPr>
                <w:rFonts w:ascii="Arial" w:hAnsi="Arial" w:cs="Arial"/>
                <w:sz w:val="28"/>
                <w:szCs w:val="24"/>
              </w:rPr>
            </w:pPr>
            <w:r>
              <w:rPr>
                <w:rFonts w:ascii="Arial" w:hAnsi="Arial" w:cs="Arial"/>
                <w:sz w:val="28"/>
                <w:szCs w:val="24"/>
              </w:rPr>
              <w:t>/4</w:t>
            </w:r>
          </w:p>
        </w:tc>
        <w:tc>
          <w:tcPr>
            <w:tcW w:w="10018" w:type="dxa"/>
            <w:tcBorders>
              <w:bottom w:val="single" w:sz="4" w:space="0" w:color="auto"/>
            </w:tcBorders>
          </w:tcPr>
          <w:p w:rsidR="000D5ACF" w:rsidRDefault="00396579" w:rsidP="000D5ACF">
            <w:pPr>
              <w:rPr>
                <w:rFonts w:ascii="Arial" w:eastAsia="Arial" w:hAnsi="Arial" w:cs="Arial"/>
                <w:sz w:val="20"/>
                <w:szCs w:val="20"/>
                <w:lang w:val="en-US"/>
              </w:rPr>
            </w:pPr>
            <w:r>
              <w:rPr>
                <w:rFonts w:ascii="Arial" w:eastAsia="Arial" w:hAnsi="Arial" w:cs="Arial"/>
                <w:b/>
                <w:sz w:val="20"/>
                <w:szCs w:val="20"/>
                <w:lang w:val="en-US"/>
              </w:rPr>
              <w:t>4.</w:t>
            </w:r>
            <w:r>
              <w:rPr>
                <w:rFonts w:ascii="Arial" w:eastAsia="Arial" w:hAnsi="Arial" w:cs="Arial"/>
                <w:sz w:val="20"/>
                <w:szCs w:val="20"/>
                <w:lang w:val="en-US"/>
              </w:rPr>
              <w:t xml:space="preserve"> </w:t>
            </w:r>
            <w:r w:rsidR="000D5ACF">
              <w:rPr>
                <w:rFonts w:ascii="Arial" w:eastAsia="Arial" w:hAnsi="Arial" w:cs="Arial"/>
                <w:sz w:val="20"/>
                <w:szCs w:val="20"/>
                <w:lang w:val="en-US"/>
              </w:rPr>
              <w:t xml:space="preserve">Explain how a burning candle can be used as an example of both physical change and chemical reaction </w:t>
            </w:r>
          </w:p>
          <w:p w:rsidR="000D5ACF" w:rsidRDefault="000D5ACF" w:rsidP="000D5ACF">
            <w:pPr>
              <w:tabs>
                <w:tab w:val="left" w:pos="284"/>
                <w:tab w:val="right" w:pos="6804"/>
              </w:tabs>
              <w:spacing w:before="240" w:line="360" w:lineRule="auto"/>
              <w:ind w:right="130"/>
              <w:jc w:val="both"/>
              <w:rPr>
                <w:rFonts w:ascii="Arial" w:hAnsi="Arial" w:cs="Arial"/>
                <w:b/>
                <w:color w:val="FF0000"/>
                <w:sz w:val="20"/>
                <w:szCs w:val="20"/>
                <w:lang w:val="en-US"/>
              </w:rPr>
            </w:pPr>
            <w:r w:rsidRPr="005147BB">
              <w:rPr>
                <w:rFonts w:ascii="Arial" w:hAnsi="Arial" w:cs="Arial"/>
                <w:b/>
                <w:noProof/>
                <w:color w:val="FF0000"/>
                <w:sz w:val="20"/>
                <w:szCs w:val="20"/>
              </w:rPr>
              <w:drawing>
                <wp:anchor distT="0" distB="0" distL="114300" distR="114300" simplePos="0" relativeHeight="251745280" behindDoc="0" locked="0" layoutInCell="1" allowOverlap="1">
                  <wp:simplePos x="0" y="0"/>
                  <wp:positionH relativeFrom="column">
                    <wp:posOffset>8890</wp:posOffset>
                  </wp:positionH>
                  <wp:positionV relativeFrom="paragraph">
                    <wp:posOffset>197387</wp:posOffset>
                  </wp:positionV>
                  <wp:extent cx="532130" cy="1017905"/>
                  <wp:effectExtent l="0" t="0" r="127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251" t="11885" r="30225" b="12511"/>
                          <a:stretch/>
                        </pic:blipFill>
                        <pic:spPr bwMode="auto">
                          <a:xfrm>
                            <a:off x="0" y="0"/>
                            <a:ext cx="532130" cy="1017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47BB">
              <w:rPr>
                <w:rFonts w:ascii="Arial" w:hAnsi="Arial" w:cs="Arial"/>
                <w:b/>
                <w:color w:val="FF0000"/>
                <w:sz w:val="20"/>
                <w:szCs w:val="20"/>
                <w:lang w:val="en-US"/>
              </w:rPr>
              <w:t xml:space="preserve">The chemical change in the candle is the combustion (burning). This is a non-reversible change to the candle wax, which is changed into carbon dioxide and water. </w:t>
            </w:r>
          </w:p>
          <w:p w:rsidR="005147BB" w:rsidRPr="005147BB" w:rsidRDefault="005147BB" w:rsidP="000D5ACF">
            <w:pPr>
              <w:tabs>
                <w:tab w:val="left" w:pos="284"/>
                <w:tab w:val="right" w:pos="6804"/>
              </w:tabs>
              <w:spacing w:before="240" w:line="360" w:lineRule="auto"/>
              <w:ind w:right="130"/>
              <w:jc w:val="both"/>
              <w:rPr>
                <w:rFonts w:ascii="Arial" w:hAnsi="Arial" w:cs="Arial"/>
                <w:b/>
                <w:color w:val="FF0000"/>
                <w:sz w:val="20"/>
                <w:szCs w:val="20"/>
                <w:lang w:val="en-US"/>
              </w:rPr>
            </w:pPr>
            <w:r>
              <w:rPr>
                <w:rFonts w:ascii="Arial" w:hAnsi="Arial" w:cs="Arial"/>
                <w:b/>
                <w:color w:val="FF0000"/>
                <w:sz w:val="20"/>
                <w:szCs w:val="20"/>
                <w:lang w:val="en-US"/>
              </w:rPr>
              <w:t>The physical change to the candle is the melting of the wax around the edges of the candle. This wax has simply changed its shape but is still the same wax, and this change is reversible.</w:t>
            </w:r>
          </w:p>
          <w:p w:rsidR="000D5ACF" w:rsidRPr="00396579" w:rsidRDefault="000D5ACF" w:rsidP="000D5ACF">
            <w:pPr>
              <w:spacing w:before="120" w:line="360" w:lineRule="auto"/>
              <w:rPr>
                <w:rFonts w:ascii="Arial" w:eastAsia="Arial" w:hAnsi="Arial" w:cs="Arial"/>
                <w:sz w:val="20"/>
                <w:szCs w:val="20"/>
                <w:lang w:val="en-US"/>
              </w:rPr>
            </w:pPr>
          </w:p>
        </w:tc>
      </w:tr>
      <w:tr w:rsidR="005714EE" w:rsidTr="00B01218">
        <w:trPr>
          <w:trHeight w:val="11901"/>
        </w:trPr>
        <w:tc>
          <w:tcPr>
            <w:tcW w:w="472" w:type="dxa"/>
            <w:tcBorders>
              <w:top w:val="single" w:sz="4" w:space="0" w:color="auto"/>
              <w:bottom w:val="single" w:sz="4" w:space="0" w:color="auto"/>
            </w:tcBorders>
            <w:vAlign w:val="bottom"/>
          </w:tcPr>
          <w:p w:rsidR="005714EE" w:rsidRPr="009317D5" w:rsidRDefault="00B01218" w:rsidP="008F674F">
            <w:pPr>
              <w:pStyle w:val="ListParagraph"/>
              <w:spacing w:before="120" w:line="276" w:lineRule="auto"/>
              <w:ind w:left="32" w:hanging="32"/>
              <w:jc w:val="right"/>
              <w:rPr>
                <w:sz w:val="28"/>
                <w:szCs w:val="24"/>
              </w:rPr>
            </w:pPr>
            <w:r>
              <w:rPr>
                <w:sz w:val="28"/>
                <w:szCs w:val="24"/>
              </w:rPr>
              <w:lastRenderedPageBreak/>
              <w:t>/8</w:t>
            </w:r>
          </w:p>
        </w:tc>
        <w:tc>
          <w:tcPr>
            <w:tcW w:w="10018" w:type="dxa"/>
            <w:tcBorders>
              <w:top w:val="single" w:sz="4" w:space="0" w:color="auto"/>
              <w:bottom w:val="single" w:sz="4" w:space="0" w:color="auto"/>
            </w:tcBorders>
          </w:tcPr>
          <w:p w:rsidR="005714EE" w:rsidRDefault="003E2D49" w:rsidP="008F674F">
            <w:pPr>
              <w:widowControl w:val="0"/>
              <w:tabs>
                <w:tab w:val="left" w:pos="1871"/>
              </w:tabs>
              <w:spacing w:before="40" w:line="249" w:lineRule="auto"/>
              <w:ind w:right="31"/>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Substances are used in </w:t>
            </w:r>
            <w:r w:rsidR="00B01218">
              <w:rPr>
                <w:rFonts w:ascii="Arial" w:eastAsia="Arial" w:hAnsi="Arial" w:cs="Arial"/>
                <w:sz w:val="20"/>
                <w:szCs w:val="20"/>
              </w:rPr>
              <w:t>certain</w:t>
            </w:r>
            <w:r>
              <w:rPr>
                <w:rFonts w:ascii="Arial" w:eastAsia="Arial" w:hAnsi="Arial" w:cs="Arial"/>
                <w:sz w:val="20"/>
                <w:szCs w:val="20"/>
              </w:rPr>
              <w:t xml:space="preserve"> situations because they have certain physical and chemical properties. For example – Lead metal is often used a sinkers in fishing because Lead is a metal which is dense, easily shaped, and not soluble in water.</w:t>
            </w:r>
          </w:p>
          <w:p w:rsidR="003E2D49" w:rsidRDefault="003E2D49" w:rsidP="00B01218">
            <w:pPr>
              <w:widowControl w:val="0"/>
              <w:tabs>
                <w:tab w:val="left" w:pos="1871"/>
              </w:tabs>
              <w:spacing w:before="120" w:line="250" w:lineRule="auto"/>
              <w:ind w:right="28"/>
              <w:rPr>
                <w:rFonts w:ascii="Arial" w:eastAsia="Arial" w:hAnsi="Arial" w:cs="Arial"/>
                <w:sz w:val="20"/>
                <w:szCs w:val="20"/>
              </w:rPr>
            </w:pPr>
            <w:r>
              <w:rPr>
                <w:rFonts w:ascii="Arial" w:eastAsia="Arial" w:hAnsi="Arial" w:cs="Arial"/>
                <w:sz w:val="20"/>
                <w:szCs w:val="20"/>
              </w:rPr>
              <w:t>For each of the following substance explain the properties which make this substance suited to it purpose.</w:t>
            </w:r>
          </w:p>
          <w:tbl>
            <w:tblPr>
              <w:tblStyle w:val="TableGrid"/>
              <w:tblW w:w="9640" w:type="dxa"/>
              <w:tblLayout w:type="fixed"/>
              <w:tblLook w:val="04A0" w:firstRow="1" w:lastRow="0" w:firstColumn="1" w:lastColumn="0" w:noHBand="0" w:noVBand="1"/>
            </w:tblPr>
            <w:tblGrid>
              <w:gridCol w:w="1971"/>
              <w:gridCol w:w="2282"/>
              <w:gridCol w:w="5387"/>
            </w:tblGrid>
            <w:tr w:rsidR="003E2D49" w:rsidTr="003E2D49">
              <w:tc>
                <w:tcPr>
                  <w:tcW w:w="1971" w:type="dxa"/>
                  <w:vAlign w:val="center"/>
                </w:tcPr>
                <w:p w:rsidR="003E2D49" w:rsidRDefault="003E2D49" w:rsidP="003E2D49">
                  <w:pPr>
                    <w:jc w:val="center"/>
                  </w:pPr>
                  <w:r>
                    <w:t>Substance</w:t>
                  </w:r>
                </w:p>
              </w:tc>
              <w:tc>
                <w:tcPr>
                  <w:tcW w:w="2282" w:type="dxa"/>
                  <w:vAlign w:val="center"/>
                </w:tcPr>
                <w:p w:rsidR="003E2D49" w:rsidRDefault="003E2D49" w:rsidP="003E2D49">
                  <w:pPr>
                    <w:spacing w:line="168" w:lineRule="auto"/>
                    <w:jc w:val="center"/>
                  </w:pPr>
                  <w:r>
                    <w:t>Purpose</w:t>
                  </w:r>
                </w:p>
              </w:tc>
              <w:tc>
                <w:tcPr>
                  <w:tcW w:w="5387" w:type="dxa"/>
                  <w:vAlign w:val="center"/>
                </w:tcPr>
                <w:p w:rsidR="003E2D49" w:rsidRDefault="003E2D49" w:rsidP="003E2D49">
                  <w:pPr>
                    <w:jc w:val="center"/>
                  </w:pPr>
                  <w:r>
                    <w:t>Explanation based on properties</w:t>
                  </w:r>
                </w:p>
              </w:tc>
            </w:tr>
            <w:tr w:rsidR="003E2D49" w:rsidTr="00B01218">
              <w:trPr>
                <w:trHeight w:val="1950"/>
              </w:trPr>
              <w:tc>
                <w:tcPr>
                  <w:tcW w:w="1971" w:type="dxa"/>
                  <w:vAlign w:val="center"/>
                </w:tcPr>
                <w:p w:rsidR="003E2D49" w:rsidRDefault="003E2D49" w:rsidP="003E2D49">
                  <w:r>
                    <w:t>Lead metal</w:t>
                  </w:r>
                </w:p>
              </w:tc>
              <w:tc>
                <w:tcPr>
                  <w:tcW w:w="2282" w:type="dxa"/>
                  <w:vAlign w:val="center"/>
                </w:tcPr>
                <w:p w:rsidR="003E2D49" w:rsidRDefault="003E2D49" w:rsidP="003E2D49">
                  <w:r>
                    <w:t>Sinker in fishing</w:t>
                  </w:r>
                </w:p>
              </w:tc>
              <w:tc>
                <w:tcPr>
                  <w:tcW w:w="5387" w:type="dxa"/>
                  <w:vAlign w:val="center"/>
                </w:tcPr>
                <w:p w:rsidR="003E2D49" w:rsidRDefault="003E2D49" w:rsidP="003E2D49">
                  <w:r w:rsidRPr="00B01218">
                    <w:rPr>
                      <w:u w:val="single"/>
                    </w:rPr>
                    <w:t>Dense</w:t>
                  </w:r>
                  <w:r>
                    <w:t xml:space="preserve"> – weights down the hook so it sinks in water</w:t>
                  </w:r>
                </w:p>
                <w:p w:rsidR="003E2D49" w:rsidRDefault="003E2D49" w:rsidP="003E2D49">
                  <w:r w:rsidRPr="00B01218">
                    <w:rPr>
                      <w:u w:val="single"/>
                    </w:rPr>
                    <w:t>Easily shaped</w:t>
                  </w:r>
                  <w:r>
                    <w:t xml:space="preserve"> – easy to make into shapes to thread a fishing line through</w:t>
                  </w:r>
                </w:p>
                <w:p w:rsidR="003E2D49" w:rsidRDefault="003E2D49" w:rsidP="003E2D49">
                  <w:r w:rsidRPr="00B01218">
                    <w:rPr>
                      <w:u w:val="single"/>
                    </w:rPr>
                    <w:t>Not soluble in water</w:t>
                  </w:r>
                  <w:r>
                    <w:t xml:space="preserve"> – does not dissolve and disappear in water</w:t>
                  </w:r>
                </w:p>
              </w:tc>
            </w:tr>
            <w:tr w:rsidR="003E2D49" w:rsidTr="00B01218">
              <w:trPr>
                <w:trHeight w:val="1950"/>
              </w:trPr>
              <w:tc>
                <w:tcPr>
                  <w:tcW w:w="1971" w:type="dxa"/>
                  <w:vAlign w:val="center"/>
                </w:tcPr>
                <w:p w:rsidR="003E2D49" w:rsidRDefault="003E2D49" w:rsidP="003E2D49">
                  <w:r>
                    <w:t>Copper metal</w:t>
                  </w:r>
                </w:p>
              </w:tc>
              <w:tc>
                <w:tcPr>
                  <w:tcW w:w="2282" w:type="dxa"/>
                  <w:vAlign w:val="center"/>
                </w:tcPr>
                <w:p w:rsidR="003E2D49" w:rsidRDefault="003E2D49" w:rsidP="003E2D49">
                  <w:r>
                    <w:t>Electrical wiring</w:t>
                  </w:r>
                </w:p>
              </w:tc>
              <w:tc>
                <w:tcPr>
                  <w:tcW w:w="5387" w:type="dxa"/>
                  <w:vAlign w:val="center"/>
                </w:tcPr>
                <w:p w:rsidR="003E2D49" w:rsidRDefault="005147BB" w:rsidP="003E2D49">
                  <w:pPr>
                    <w:rPr>
                      <w:b/>
                      <w:color w:val="FF0000"/>
                    </w:rPr>
                  </w:pPr>
                  <w:r w:rsidRPr="005147BB">
                    <w:rPr>
                      <w:b/>
                      <w:color w:val="FF0000"/>
                      <w:u w:val="single"/>
                    </w:rPr>
                    <w:t>Malleable (flexible)</w:t>
                  </w:r>
                  <w:r>
                    <w:rPr>
                      <w:b/>
                      <w:color w:val="FF0000"/>
                    </w:rPr>
                    <w:t xml:space="preserve"> – copper is easily bent into shapes such a wires which can wrap around objects</w:t>
                  </w:r>
                </w:p>
                <w:p w:rsidR="005147BB" w:rsidRDefault="005147BB" w:rsidP="003E2D49">
                  <w:pPr>
                    <w:rPr>
                      <w:b/>
                      <w:color w:val="FF0000"/>
                    </w:rPr>
                  </w:pPr>
                  <w:r w:rsidRPr="005147BB">
                    <w:rPr>
                      <w:b/>
                      <w:color w:val="FF0000"/>
                      <w:u w:val="single"/>
                    </w:rPr>
                    <w:t>Conducts electricity</w:t>
                  </w:r>
                  <w:r>
                    <w:rPr>
                      <w:b/>
                      <w:color w:val="FF0000"/>
                    </w:rPr>
                    <w:t xml:space="preserve"> – copper is an excellent conductor of electricity </w:t>
                  </w:r>
                  <w:proofErr w:type="spellStart"/>
                  <w:r>
                    <w:rPr>
                      <w:b/>
                      <w:color w:val="FF0000"/>
                    </w:rPr>
                    <w:t>si</w:t>
                  </w:r>
                  <w:proofErr w:type="spellEnd"/>
                  <w:r>
                    <w:rPr>
                      <w:b/>
                      <w:color w:val="FF0000"/>
                    </w:rPr>
                    <w:t xml:space="preserve"> it makes very good electrical wires.</w:t>
                  </w:r>
                </w:p>
                <w:p w:rsidR="005147BB" w:rsidRPr="005147BB" w:rsidRDefault="005147BB" w:rsidP="005147BB">
                  <w:pPr>
                    <w:rPr>
                      <w:b/>
                      <w:color w:val="FF0000"/>
                    </w:rPr>
                  </w:pPr>
                  <w:r w:rsidRPr="005147BB">
                    <w:rPr>
                      <w:b/>
                      <w:color w:val="FF0000"/>
                      <w:u w:val="single"/>
                    </w:rPr>
                    <w:t>Copper is not reactive</w:t>
                  </w:r>
                  <w:r>
                    <w:rPr>
                      <w:b/>
                      <w:color w:val="FF0000"/>
                    </w:rPr>
                    <w:t xml:space="preserve"> – copper does not rust so it stays a good conductor for a very long time</w:t>
                  </w:r>
                </w:p>
              </w:tc>
            </w:tr>
            <w:tr w:rsidR="003E2D49" w:rsidTr="00B01218">
              <w:trPr>
                <w:trHeight w:val="1950"/>
              </w:trPr>
              <w:tc>
                <w:tcPr>
                  <w:tcW w:w="1971" w:type="dxa"/>
                  <w:vAlign w:val="center"/>
                </w:tcPr>
                <w:p w:rsidR="003E2D49" w:rsidRDefault="003E2D49" w:rsidP="003E2D49">
                  <w:r>
                    <w:t>polystyrene</w:t>
                  </w:r>
                </w:p>
              </w:tc>
              <w:tc>
                <w:tcPr>
                  <w:tcW w:w="2282" w:type="dxa"/>
                  <w:vAlign w:val="center"/>
                </w:tcPr>
                <w:p w:rsidR="003E2D49" w:rsidRDefault="00B01218" w:rsidP="003E2D49">
                  <w:r>
                    <w:t>Esky / Coolers / packaging</w:t>
                  </w:r>
                </w:p>
              </w:tc>
              <w:tc>
                <w:tcPr>
                  <w:tcW w:w="5387" w:type="dxa"/>
                  <w:vAlign w:val="center"/>
                </w:tcPr>
                <w:p w:rsidR="003E2D49" w:rsidRPr="00C035E2" w:rsidRDefault="005147BB" w:rsidP="005147BB">
                  <w:pPr>
                    <w:rPr>
                      <w:b/>
                      <w:color w:val="FF0000"/>
                    </w:rPr>
                  </w:pPr>
                  <w:r w:rsidRPr="00C035E2">
                    <w:rPr>
                      <w:b/>
                      <w:color w:val="FF0000"/>
                      <w:u w:val="single"/>
                    </w:rPr>
                    <w:t>Low density</w:t>
                  </w:r>
                  <w:r w:rsidRPr="00C035E2">
                    <w:rPr>
                      <w:b/>
                      <w:color w:val="FF0000"/>
                    </w:rPr>
                    <w:t xml:space="preserve"> – it can be used without creating a very heavy </w:t>
                  </w:r>
                  <w:proofErr w:type="spellStart"/>
                  <w:r w:rsidRPr="00C035E2">
                    <w:rPr>
                      <w:b/>
                      <w:color w:val="FF0000"/>
                    </w:rPr>
                    <w:t>esky</w:t>
                  </w:r>
                  <w:proofErr w:type="spellEnd"/>
                </w:p>
                <w:p w:rsidR="005147BB" w:rsidRDefault="005147BB" w:rsidP="005147BB">
                  <w:r w:rsidRPr="00C035E2">
                    <w:rPr>
                      <w:b/>
                      <w:color w:val="FF0000"/>
                      <w:u w:val="single"/>
                    </w:rPr>
                    <w:t>Poor conductor of heat</w:t>
                  </w:r>
                  <w:r w:rsidRPr="00C035E2">
                    <w:rPr>
                      <w:b/>
                      <w:color w:val="FF0000"/>
                    </w:rPr>
                    <w:t xml:space="preserve"> – it does not conduct heat </w:t>
                  </w:r>
                  <w:r w:rsidR="00C035E2" w:rsidRPr="00C035E2">
                    <w:rPr>
                      <w:b/>
                      <w:color w:val="FF0000"/>
                    </w:rPr>
                    <w:t xml:space="preserve">very well so it stops the heat transfer into and out of </w:t>
                  </w:r>
                  <w:proofErr w:type="spellStart"/>
                  <w:r w:rsidR="00C035E2" w:rsidRPr="00C035E2">
                    <w:rPr>
                      <w:b/>
                      <w:color w:val="FF0000"/>
                    </w:rPr>
                    <w:t>eskies</w:t>
                  </w:r>
                  <w:proofErr w:type="spellEnd"/>
                </w:p>
              </w:tc>
            </w:tr>
            <w:tr w:rsidR="003E2D49" w:rsidTr="00B01218">
              <w:trPr>
                <w:trHeight w:val="1950"/>
              </w:trPr>
              <w:tc>
                <w:tcPr>
                  <w:tcW w:w="1971" w:type="dxa"/>
                  <w:vAlign w:val="center"/>
                </w:tcPr>
                <w:p w:rsidR="003E2D49" w:rsidRDefault="003E2D49" w:rsidP="003E2D49">
                  <w:r>
                    <w:t>Blue tac</w:t>
                  </w:r>
                </w:p>
              </w:tc>
              <w:tc>
                <w:tcPr>
                  <w:tcW w:w="2282" w:type="dxa"/>
                  <w:vAlign w:val="center"/>
                </w:tcPr>
                <w:p w:rsidR="003E2D49" w:rsidRDefault="00B01218" w:rsidP="003E2D49">
                  <w:r>
                    <w:t>Stick posters on wall</w:t>
                  </w:r>
                </w:p>
              </w:tc>
              <w:tc>
                <w:tcPr>
                  <w:tcW w:w="5387" w:type="dxa"/>
                  <w:vAlign w:val="center"/>
                </w:tcPr>
                <w:p w:rsidR="003E2D49" w:rsidRPr="00C035E2" w:rsidRDefault="00C035E2" w:rsidP="003E2D49">
                  <w:pPr>
                    <w:rPr>
                      <w:b/>
                      <w:color w:val="FF0000"/>
                    </w:rPr>
                  </w:pPr>
                  <w:r w:rsidRPr="00C035E2">
                    <w:rPr>
                      <w:b/>
                      <w:color w:val="FF0000"/>
                    </w:rPr>
                    <w:t>“</w:t>
                  </w:r>
                  <w:r w:rsidRPr="00C035E2">
                    <w:rPr>
                      <w:b/>
                      <w:color w:val="FF0000"/>
                      <w:u w:val="single"/>
                    </w:rPr>
                    <w:t>Sticky</w:t>
                  </w:r>
                  <w:r w:rsidRPr="00C035E2">
                    <w:rPr>
                      <w:b/>
                      <w:color w:val="FF0000"/>
                    </w:rPr>
                    <w:t>” – it sticks (adheres) well to almost all surfaces so is useful sticking two materials together</w:t>
                  </w:r>
                </w:p>
                <w:p w:rsidR="00C035E2" w:rsidRPr="00C035E2" w:rsidRDefault="00C035E2" w:rsidP="003E2D49">
                  <w:pPr>
                    <w:rPr>
                      <w:b/>
                      <w:color w:val="FF0000"/>
                    </w:rPr>
                  </w:pPr>
                  <w:r w:rsidRPr="00C035E2">
                    <w:rPr>
                      <w:b/>
                      <w:color w:val="FF0000"/>
                      <w:u w:val="single"/>
                    </w:rPr>
                    <w:t>Flexible</w:t>
                  </w:r>
                  <w:r w:rsidRPr="00C035E2">
                    <w:rPr>
                      <w:b/>
                      <w:color w:val="FF0000"/>
                    </w:rPr>
                    <w:t xml:space="preserve"> – it can be shaped easily so it can be used in a range of different situations</w:t>
                  </w:r>
                </w:p>
                <w:p w:rsidR="00C035E2" w:rsidRPr="00C035E2" w:rsidRDefault="00C035E2" w:rsidP="003E2D49">
                  <w:pPr>
                    <w:rPr>
                      <w:b/>
                      <w:color w:val="FF0000"/>
                    </w:rPr>
                  </w:pPr>
                </w:p>
              </w:tc>
            </w:tr>
            <w:tr w:rsidR="003E2D49" w:rsidTr="00B01218">
              <w:trPr>
                <w:trHeight w:val="1950"/>
              </w:trPr>
              <w:tc>
                <w:tcPr>
                  <w:tcW w:w="1971" w:type="dxa"/>
                  <w:vAlign w:val="center"/>
                </w:tcPr>
                <w:p w:rsidR="003E2D49" w:rsidRDefault="003E2D49" w:rsidP="003E2D49">
                  <w:r>
                    <w:t>Coal</w:t>
                  </w:r>
                </w:p>
              </w:tc>
              <w:tc>
                <w:tcPr>
                  <w:tcW w:w="2282" w:type="dxa"/>
                  <w:vAlign w:val="center"/>
                </w:tcPr>
                <w:p w:rsidR="003E2D49" w:rsidRDefault="00B01218" w:rsidP="003E2D49">
                  <w:r>
                    <w:t>Fuel for burning in power station, or barbeque, or fire</w:t>
                  </w:r>
                </w:p>
              </w:tc>
              <w:tc>
                <w:tcPr>
                  <w:tcW w:w="5387" w:type="dxa"/>
                  <w:vAlign w:val="center"/>
                </w:tcPr>
                <w:p w:rsidR="003E2D49" w:rsidRPr="00C035E2" w:rsidRDefault="00C035E2" w:rsidP="003E2D49">
                  <w:pPr>
                    <w:rPr>
                      <w:b/>
                      <w:color w:val="FF0000"/>
                    </w:rPr>
                  </w:pPr>
                  <w:r w:rsidRPr="00C035E2">
                    <w:rPr>
                      <w:b/>
                      <w:color w:val="FF0000"/>
                      <w:u w:val="single"/>
                    </w:rPr>
                    <w:t>Reactive</w:t>
                  </w:r>
                  <w:r w:rsidRPr="00C035E2">
                    <w:rPr>
                      <w:b/>
                      <w:color w:val="FF0000"/>
                    </w:rPr>
                    <w:t xml:space="preserve"> – coal reacts quite easily with oxygen in the air so it burns well</w:t>
                  </w:r>
                </w:p>
                <w:p w:rsidR="00C035E2" w:rsidRPr="00C035E2" w:rsidRDefault="00C035E2" w:rsidP="003E2D49">
                  <w:pPr>
                    <w:rPr>
                      <w:b/>
                      <w:color w:val="FF0000"/>
                    </w:rPr>
                  </w:pPr>
                  <w:r w:rsidRPr="00C035E2">
                    <w:rPr>
                      <w:b/>
                      <w:color w:val="FF0000"/>
                      <w:u w:val="single"/>
                    </w:rPr>
                    <w:t>Low density</w:t>
                  </w:r>
                  <w:r w:rsidRPr="00C035E2">
                    <w:rPr>
                      <w:b/>
                      <w:color w:val="FF0000"/>
                    </w:rPr>
                    <w:t xml:space="preserve"> – so it is relatively easy to transport</w:t>
                  </w:r>
                </w:p>
                <w:p w:rsidR="00C035E2" w:rsidRPr="00C035E2" w:rsidRDefault="00C035E2" w:rsidP="003E2D49">
                  <w:pPr>
                    <w:rPr>
                      <w:b/>
                      <w:color w:val="FF0000"/>
                    </w:rPr>
                  </w:pPr>
                  <w:bookmarkStart w:id="0" w:name="_GoBack"/>
                  <w:r w:rsidRPr="00C035E2">
                    <w:rPr>
                      <w:b/>
                      <w:color w:val="FF0000"/>
                      <w:u w:val="single"/>
                    </w:rPr>
                    <w:t>High energy density</w:t>
                  </w:r>
                  <w:r w:rsidRPr="00C035E2">
                    <w:rPr>
                      <w:b/>
                      <w:color w:val="FF0000"/>
                    </w:rPr>
                    <w:t xml:space="preserve"> </w:t>
                  </w:r>
                  <w:bookmarkEnd w:id="0"/>
                  <w:r w:rsidRPr="00C035E2">
                    <w:rPr>
                      <w:b/>
                      <w:color w:val="FF0000"/>
                    </w:rPr>
                    <w:t>– contains a lot of chemical energy which means that it can release a great deal of heat energy.</w:t>
                  </w:r>
                </w:p>
              </w:tc>
            </w:tr>
          </w:tbl>
          <w:p w:rsidR="003E2D49" w:rsidRPr="003E2D49" w:rsidRDefault="003E2D49" w:rsidP="008F674F">
            <w:pPr>
              <w:widowControl w:val="0"/>
              <w:tabs>
                <w:tab w:val="left" w:pos="1871"/>
              </w:tabs>
              <w:spacing w:before="40" w:line="249" w:lineRule="auto"/>
              <w:ind w:right="31"/>
              <w:rPr>
                <w:rFonts w:ascii="Arial" w:eastAsia="Arial" w:hAnsi="Arial" w:cs="Arial"/>
                <w:sz w:val="20"/>
                <w:szCs w:val="20"/>
              </w:rPr>
            </w:pPr>
          </w:p>
        </w:tc>
      </w:tr>
    </w:tbl>
    <w:p w:rsidR="000C11B7" w:rsidRPr="005F432E" w:rsidRDefault="005714EE" w:rsidP="005F432E">
      <w:r>
        <w:rPr>
          <w:noProof/>
        </w:rPr>
        <mc:AlternateContent>
          <mc:Choice Requires="wps">
            <w:drawing>
              <wp:anchor distT="0" distB="0" distL="114300" distR="114300" simplePos="0" relativeHeight="251742208" behindDoc="1" locked="0" layoutInCell="0" allowOverlap="1" wp14:anchorId="35DCBF39" wp14:editId="70A0BC3B">
                <wp:simplePos x="0" y="0"/>
                <wp:positionH relativeFrom="column">
                  <wp:posOffset>-862020120</wp:posOffset>
                </wp:positionH>
                <wp:positionV relativeFrom="paragraph">
                  <wp:posOffset>-336638900</wp:posOffset>
                </wp:positionV>
                <wp:extent cx="1371600" cy="1633220"/>
                <wp:effectExtent l="0" t="0" r="0" b="5080"/>
                <wp:wrapNone/>
                <wp:docPr id="438" name="Rectangle 438"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633220"/>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C1BF" id="Rectangle 438" o:spid="_x0000_s1026" alt="5%" style="position:absolute;margin-left:-67875.6pt;margin-top:-26507pt;width:108pt;height:128.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DVogIAAFQFAAAOAAAAZHJzL2Uyb0RvYy54bWysVNuO0zAQfUfiHyxLPHaTtOkl0aarvVCE&#10;tMCKhQ9wbSexcGxju00XxL8zdtKyy0VCiDw4voxnzpk5nvOLQyfRnlsntKpwdpZixBXVTKimwh8/&#10;bCYrjJwnihGpFa/wA3f4Yv382XlvSj7VrZaMWwROlCt7U+HWe1MmiaMt74g704YrOKy17YiHpW0S&#10;ZkkP3juZTNN0kfTaMmM15c7B7s1wiNfRf11z6t/VteMeyQoDNh9HG8dtGJP1OSkbS0wr6AiD/AOK&#10;jggFQU+ubognaGfFL646Qa12uvZnVHeJrmtBeeQAbLL0Jzb3LTE8coHkOHNKk/t/bunb/Z1FglU4&#10;n0GpFOmgSO8hbUQ1kqO4ybijkLL5i5Ct3rgSLt2bOxv4OnOr6SeHlL5u4Qq/tFb3LScMMGbBPnly&#10;ISwcXEXb/o1mEIrsvI6JO9S2Cw4hJegQ6/Nwqg8/eERhM5sts0UKZaRwli1ms+k0VjAh5fG6sc6/&#10;4rpDYVJhC0yie7K/dT7AIeXRJEQzxPuNkHI0N9TPo3ndXMuBn222MEV7EgQUv8iKlCeT7W9tN/Eb&#10;bUeTEHwMGIJLFUalA4AB2rADdAFsOAvEo4q+Ftk0T6+mxWSzWC0n+SafT4plupqkWXFVLNK8yG82&#10;3wL0LC9bwRhXt0Lxo6Kz/O8UM76tQYtR06ivcDGfDllxWgoW0AZs7o+ZeWLWCQ8PXIquwqtT+kgZ&#10;JPJSMaBNSk+EHObJU/ixXJCD4z9mJQoqaGjQ4lazB9CT1VBtUAa0Ipi02n7BqIdnXWH3eUcsx0i+&#10;VqDJIsvz0AfiIp8vQUDIPj7ZPj4hioKrCnuMhum1H3rHzljRtBApi3JR+hJ0XIuosKDxAdWofni6&#10;kcHYZkJveLyOVj+a4fo7AAAA//8DAFBLAwQUAAYACAAAACEArvantugAAAAZAQAADwAAAGRycy9k&#10;b3ducmV2LnhtbEyPXWuDMBiF7wf7D+Ed7K6NH4vtrLGMgrDBbuoKu01NqlKTOBNbu1+/16vu8vAc&#10;zke2nXRHLmpwrTUcwmUARJnKytbUHA5fxWINxHlhpOisURxuysE2f3zIRCrt1ezVpfQ1wRDjUsGh&#10;8b5PKXVVo7RwS9srg+xkBy08yqGmchBXDNcdjYIgoVq0Bhsa0atdo6pzOWoOCb0ddu8fn+X+t/95&#10;rb9lMZ58wfnz0/S2AeLV5O9mmOfjdMhx09GORjrScViEMVuxMEI7ChYH4Qt+Q+MMWMwQHGcQrViy&#10;Bppn9P+j/A8AAP//AwBQSwECLQAUAAYACAAAACEAtoM4kv4AAADhAQAAEwAAAAAAAAAAAAAAAAAA&#10;AAAAW0NvbnRlbnRfVHlwZXNdLnhtbFBLAQItABQABgAIAAAAIQA4/SH/1gAAAJQBAAALAAAAAAAA&#10;AAAAAAAAAC8BAABfcmVscy8ucmVsc1BLAQItABQABgAIAAAAIQDlkHDVogIAAFQFAAAOAAAAAAAA&#10;AAAAAAAAAC4CAABkcnMvZTJvRG9jLnhtbFBLAQItABQABgAIAAAAIQCu9qe26AAAABkBAAAPAAAA&#10;AAAAAAAAAAAAAPwEAABkcnMvZG93bnJldi54bWxQSwUGAAAAAAQABADzAAAAEQYAAAAA&#10;" o:allowincell="f" fillcolor="black" stroked="f">
                <v:fill r:id="rId6" o:title="" type="pattern"/>
              </v:rect>
            </w:pict>
          </mc:Fallback>
        </mc:AlternateContent>
      </w:r>
    </w:p>
    <w:sectPr w:rsidR="000C11B7" w:rsidRPr="005F432E" w:rsidSect="00220280">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A0E"/>
    <w:multiLevelType w:val="hybridMultilevel"/>
    <w:tmpl w:val="D90E8AFA"/>
    <w:lvl w:ilvl="0" w:tplc="139CB910">
      <w:start w:val="1"/>
      <w:numFmt w:val="decimal"/>
      <w:lvlText w:val="%1"/>
      <w:lvlJc w:val="left"/>
      <w:pPr>
        <w:ind w:left="566" w:hanging="397"/>
      </w:pPr>
      <w:rPr>
        <w:rFonts w:ascii="Arial" w:eastAsia="Arial" w:hAnsi="Arial" w:hint="default"/>
        <w:b/>
        <w:bCs/>
        <w:color w:val="A6CE39"/>
        <w:w w:val="100"/>
        <w:sz w:val="20"/>
        <w:szCs w:val="20"/>
      </w:rPr>
    </w:lvl>
    <w:lvl w:ilvl="1" w:tplc="1074A03E">
      <w:start w:val="1"/>
      <w:numFmt w:val="bullet"/>
      <w:lvlText w:val="•"/>
      <w:lvlJc w:val="left"/>
      <w:pPr>
        <w:ind w:left="1310" w:hanging="397"/>
      </w:pPr>
      <w:rPr>
        <w:rFonts w:hint="default"/>
      </w:rPr>
    </w:lvl>
    <w:lvl w:ilvl="2" w:tplc="F3B6446E">
      <w:start w:val="1"/>
      <w:numFmt w:val="bullet"/>
      <w:lvlText w:val="•"/>
      <w:lvlJc w:val="left"/>
      <w:pPr>
        <w:ind w:left="2061" w:hanging="397"/>
      </w:pPr>
      <w:rPr>
        <w:rFonts w:hint="default"/>
      </w:rPr>
    </w:lvl>
    <w:lvl w:ilvl="3" w:tplc="9F4A46CC">
      <w:start w:val="1"/>
      <w:numFmt w:val="bullet"/>
      <w:lvlText w:val="•"/>
      <w:lvlJc w:val="left"/>
      <w:pPr>
        <w:ind w:left="2811" w:hanging="397"/>
      </w:pPr>
      <w:rPr>
        <w:rFonts w:hint="default"/>
      </w:rPr>
    </w:lvl>
    <w:lvl w:ilvl="4" w:tplc="802A73BE">
      <w:start w:val="1"/>
      <w:numFmt w:val="bullet"/>
      <w:lvlText w:val="•"/>
      <w:lvlJc w:val="left"/>
      <w:pPr>
        <w:ind w:left="3562" w:hanging="397"/>
      </w:pPr>
      <w:rPr>
        <w:rFonts w:hint="default"/>
      </w:rPr>
    </w:lvl>
    <w:lvl w:ilvl="5" w:tplc="C4383C6C">
      <w:start w:val="1"/>
      <w:numFmt w:val="bullet"/>
      <w:lvlText w:val="•"/>
      <w:lvlJc w:val="left"/>
      <w:pPr>
        <w:ind w:left="4313" w:hanging="397"/>
      </w:pPr>
      <w:rPr>
        <w:rFonts w:hint="default"/>
      </w:rPr>
    </w:lvl>
    <w:lvl w:ilvl="6" w:tplc="84EEFC8C">
      <w:start w:val="1"/>
      <w:numFmt w:val="bullet"/>
      <w:lvlText w:val="•"/>
      <w:lvlJc w:val="left"/>
      <w:pPr>
        <w:ind w:left="5063" w:hanging="397"/>
      </w:pPr>
      <w:rPr>
        <w:rFonts w:hint="default"/>
      </w:rPr>
    </w:lvl>
    <w:lvl w:ilvl="7" w:tplc="21B81894">
      <w:start w:val="1"/>
      <w:numFmt w:val="bullet"/>
      <w:lvlText w:val="•"/>
      <w:lvlJc w:val="left"/>
      <w:pPr>
        <w:ind w:left="5814" w:hanging="397"/>
      </w:pPr>
      <w:rPr>
        <w:rFonts w:hint="default"/>
      </w:rPr>
    </w:lvl>
    <w:lvl w:ilvl="8" w:tplc="6FB02C26">
      <w:start w:val="1"/>
      <w:numFmt w:val="bullet"/>
      <w:lvlText w:val="•"/>
      <w:lvlJc w:val="left"/>
      <w:pPr>
        <w:ind w:left="6565" w:hanging="397"/>
      </w:pPr>
      <w:rPr>
        <w:rFonts w:hint="default"/>
      </w:rPr>
    </w:lvl>
  </w:abstractNum>
  <w:abstractNum w:abstractNumId="1" w15:restartNumberingAfterBreak="0">
    <w:nsid w:val="048524DA"/>
    <w:multiLevelType w:val="hybridMultilevel"/>
    <w:tmpl w:val="DBEC9EBC"/>
    <w:lvl w:ilvl="0" w:tplc="4352ECFE">
      <w:start w:val="1"/>
      <w:numFmt w:val="lowerLetter"/>
      <w:lvlText w:val="%1"/>
      <w:lvlJc w:val="left"/>
      <w:pPr>
        <w:ind w:left="1105" w:hanging="397"/>
      </w:pPr>
      <w:rPr>
        <w:rFonts w:ascii="Arial" w:eastAsia="Arial" w:hAnsi="Arial" w:hint="default"/>
        <w:b/>
        <w:bCs/>
        <w:color w:val="ED1558"/>
        <w:w w:val="103"/>
        <w:sz w:val="20"/>
        <w:szCs w:val="20"/>
      </w:rPr>
    </w:lvl>
    <w:lvl w:ilvl="1" w:tplc="8CDE92B6">
      <w:start w:val="1"/>
      <w:numFmt w:val="bullet"/>
      <w:lvlText w:val="•"/>
      <w:lvlJc w:val="left"/>
      <w:pPr>
        <w:ind w:left="1616" w:hanging="397"/>
      </w:pPr>
      <w:rPr>
        <w:rFonts w:hint="default"/>
      </w:rPr>
    </w:lvl>
    <w:lvl w:ilvl="2" w:tplc="C33A0912">
      <w:start w:val="1"/>
      <w:numFmt w:val="bullet"/>
      <w:lvlText w:val="•"/>
      <w:lvlJc w:val="left"/>
      <w:pPr>
        <w:ind w:left="2132" w:hanging="397"/>
      </w:pPr>
      <w:rPr>
        <w:rFonts w:hint="default"/>
      </w:rPr>
    </w:lvl>
    <w:lvl w:ilvl="3" w:tplc="7AC694BC">
      <w:start w:val="1"/>
      <w:numFmt w:val="bullet"/>
      <w:lvlText w:val="•"/>
      <w:lvlJc w:val="left"/>
      <w:pPr>
        <w:ind w:left="2649" w:hanging="397"/>
      </w:pPr>
      <w:rPr>
        <w:rFonts w:hint="default"/>
      </w:rPr>
    </w:lvl>
    <w:lvl w:ilvl="4" w:tplc="64965882">
      <w:start w:val="1"/>
      <w:numFmt w:val="bullet"/>
      <w:lvlText w:val="•"/>
      <w:lvlJc w:val="left"/>
      <w:pPr>
        <w:ind w:left="3165" w:hanging="397"/>
      </w:pPr>
      <w:rPr>
        <w:rFonts w:hint="default"/>
      </w:rPr>
    </w:lvl>
    <w:lvl w:ilvl="5" w:tplc="DD4A0B38">
      <w:start w:val="1"/>
      <w:numFmt w:val="bullet"/>
      <w:lvlText w:val="•"/>
      <w:lvlJc w:val="left"/>
      <w:pPr>
        <w:ind w:left="3682" w:hanging="397"/>
      </w:pPr>
      <w:rPr>
        <w:rFonts w:hint="default"/>
      </w:rPr>
    </w:lvl>
    <w:lvl w:ilvl="6" w:tplc="E698F242">
      <w:start w:val="1"/>
      <w:numFmt w:val="bullet"/>
      <w:lvlText w:val="•"/>
      <w:lvlJc w:val="left"/>
      <w:pPr>
        <w:ind w:left="4198" w:hanging="397"/>
      </w:pPr>
      <w:rPr>
        <w:rFonts w:hint="default"/>
      </w:rPr>
    </w:lvl>
    <w:lvl w:ilvl="7" w:tplc="6B249D16">
      <w:start w:val="1"/>
      <w:numFmt w:val="bullet"/>
      <w:lvlText w:val="•"/>
      <w:lvlJc w:val="left"/>
      <w:pPr>
        <w:ind w:left="4715" w:hanging="397"/>
      </w:pPr>
      <w:rPr>
        <w:rFonts w:hint="default"/>
      </w:rPr>
    </w:lvl>
    <w:lvl w:ilvl="8" w:tplc="FDFA1E94">
      <w:start w:val="1"/>
      <w:numFmt w:val="bullet"/>
      <w:lvlText w:val="•"/>
      <w:lvlJc w:val="left"/>
      <w:pPr>
        <w:ind w:left="5231" w:hanging="397"/>
      </w:pPr>
      <w:rPr>
        <w:rFonts w:hint="default"/>
      </w:rPr>
    </w:lvl>
  </w:abstractNum>
  <w:abstractNum w:abstractNumId="2" w15:restartNumberingAfterBreak="0">
    <w:nsid w:val="0D4963B2"/>
    <w:multiLevelType w:val="hybridMultilevel"/>
    <w:tmpl w:val="4EB85610"/>
    <w:lvl w:ilvl="0" w:tplc="5AEA598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05D6C"/>
    <w:multiLevelType w:val="hybridMultilevel"/>
    <w:tmpl w:val="9C504AE8"/>
    <w:lvl w:ilvl="0" w:tplc="F65CD680">
      <w:start w:val="1"/>
      <w:numFmt w:val="decimal"/>
      <w:lvlText w:val="%1"/>
      <w:lvlJc w:val="left"/>
      <w:pPr>
        <w:ind w:left="1474" w:hanging="397"/>
        <w:jc w:val="right"/>
      </w:pPr>
      <w:rPr>
        <w:rFonts w:ascii="Arial" w:eastAsia="Arial" w:hAnsi="Arial" w:hint="default"/>
        <w:b/>
        <w:bCs/>
        <w:color w:val="ED1558"/>
        <w:w w:val="100"/>
        <w:sz w:val="20"/>
        <w:szCs w:val="20"/>
      </w:rPr>
    </w:lvl>
    <w:lvl w:ilvl="1" w:tplc="88C8D25E">
      <w:start w:val="1"/>
      <w:numFmt w:val="lowerLetter"/>
      <w:lvlText w:val="%2"/>
      <w:lvlJc w:val="left"/>
      <w:pPr>
        <w:ind w:left="1870" w:hanging="397"/>
      </w:pPr>
      <w:rPr>
        <w:rFonts w:ascii="Arial" w:eastAsia="Arial" w:hAnsi="Arial" w:hint="default"/>
        <w:b/>
        <w:bCs/>
        <w:color w:val="ED1558"/>
        <w:w w:val="103"/>
        <w:sz w:val="20"/>
        <w:szCs w:val="20"/>
      </w:rPr>
    </w:lvl>
    <w:lvl w:ilvl="2" w:tplc="E162F56E">
      <w:start w:val="1"/>
      <w:numFmt w:val="bullet"/>
      <w:lvlText w:val="•"/>
      <w:lvlJc w:val="left"/>
      <w:pPr>
        <w:ind w:left="2321" w:hanging="397"/>
      </w:pPr>
      <w:rPr>
        <w:rFonts w:hint="default"/>
      </w:rPr>
    </w:lvl>
    <w:lvl w:ilvl="3" w:tplc="FE3AA884">
      <w:start w:val="1"/>
      <w:numFmt w:val="bullet"/>
      <w:lvlText w:val="•"/>
      <w:lvlJc w:val="left"/>
      <w:pPr>
        <w:ind w:left="2763" w:hanging="397"/>
      </w:pPr>
      <w:rPr>
        <w:rFonts w:hint="default"/>
      </w:rPr>
    </w:lvl>
    <w:lvl w:ilvl="4" w:tplc="4278514A">
      <w:start w:val="1"/>
      <w:numFmt w:val="bullet"/>
      <w:lvlText w:val="•"/>
      <w:lvlJc w:val="left"/>
      <w:pPr>
        <w:ind w:left="3205" w:hanging="397"/>
      </w:pPr>
      <w:rPr>
        <w:rFonts w:hint="default"/>
      </w:rPr>
    </w:lvl>
    <w:lvl w:ilvl="5" w:tplc="D84EE9C4">
      <w:start w:val="1"/>
      <w:numFmt w:val="bullet"/>
      <w:lvlText w:val="•"/>
      <w:lvlJc w:val="left"/>
      <w:pPr>
        <w:ind w:left="3647" w:hanging="397"/>
      </w:pPr>
      <w:rPr>
        <w:rFonts w:hint="default"/>
      </w:rPr>
    </w:lvl>
    <w:lvl w:ilvl="6" w:tplc="A4FE2254">
      <w:start w:val="1"/>
      <w:numFmt w:val="bullet"/>
      <w:lvlText w:val="•"/>
      <w:lvlJc w:val="left"/>
      <w:pPr>
        <w:ind w:left="4089" w:hanging="397"/>
      </w:pPr>
      <w:rPr>
        <w:rFonts w:hint="default"/>
      </w:rPr>
    </w:lvl>
    <w:lvl w:ilvl="7" w:tplc="642C86AC">
      <w:start w:val="1"/>
      <w:numFmt w:val="bullet"/>
      <w:lvlText w:val="•"/>
      <w:lvlJc w:val="left"/>
      <w:pPr>
        <w:ind w:left="4531" w:hanging="397"/>
      </w:pPr>
      <w:rPr>
        <w:rFonts w:hint="default"/>
      </w:rPr>
    </w:lvl>
    <w:lvl w:ilvl="8" w:tplc="12C43896">
      <w:start w:val="1"/>
      <w:numFmt w:val="bullet"/>
      <w:lvlText w:val="•"/>
      <w:lvlJc w:val="left"/>
      <w:pPr>
        <w:ind w:left="4973" w:hanging="397"/>
      </w:pPr>
      <w:rPr>
        <w:rFonts w:hint="default"/>
      </w:rPr>
    </w:lvl>
  </w:abstractNum>
  <w:abstractNum w:abstractNumId="4" w15:restartNumberingAfterBreak="0">
    <w:nsid w:val="13EE3A4F"/>
    <w:multiLevelType w:val="hybridMultilevel"/>
    <w:tmpl w:val="4D00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044B8"/>
    <w:multiLevelType w:val="hybridMultilevel"/>
    <w:tmpl w:val="20D6214C"/>
    <w:lvl w:ilvl="0" w:tplc="BA7820D2">
      <w:start w:val="1"/>
      <w:numFmt w:val="bullet"/>
      <w:lvlText w:val="•"/>
      <w:lvlJc w:val="left"/>
      <w:pPr>
        <w:ind w:left="269" w:hanging="171"/>
      </w:pPr>
      <w:rPr>
        <w:rFonts w:ascii="Arial" w:eastAsia="Arial" w:hAnsi="Arial" w:hint="default"/>
        <w:color w:val="231F20"/>
        <w:w w:val="142"/>
        <w:sz w:val="18"/>
        <w:szCs w:val="18"/>
      </w:rPr>
    </w:lvl>
    <w:lvl w:ilvl="1" w:tplc="58EE0966">
      <w:start w:val="1"/>
      <w:numFmt w:val="bullet"/>
      <w:lvlText w:val="•"/>
      <w:lvlJc w:val="left"/>
      <w:pPr>
        <w:ind w:left="499" w:hanging="171"/>
      </w:pPr>
      <w:rPr>
        <w:rFonts w:hint="default"/>
      </w:rPr>
    </w:lvl>
    <w:lvl w:ilvl="2" w:tplc="E292AC68">
      <w:start w:val="1"/>
      <w:numFmt w:val="bullet"/>
      <w:lvlText w:val="•"/>
      <w:lvlJc w:val="left"/>
      <w:pPr>
        <w:ind w:left="739" w:hanging="171"/>
      </w:pPr>
      <w:rPr>
        <w:rFonts w:hint="default"/>
      </w:rPr>
    </w:lvl>
    <w:lvl w:ilvl="3" w:tplc="BE08AE68">
      <w:start w:val="1"/>
      <w:numFmt w:val="bullet"/>
      <w:lvlText w:val="•"/>
      <w:lvlJc w:val="left"/>
      <w:pPr>
        <w:ind w:left="978" w:hanging="171"/>
      </w:pPr>
      <w:rPr>
        <w:rFonts w:hint="default"/>
      </w:rPr>
    </w:lvl>
    <w:lvl w:ilvl="4" w:tplc="71D8DC6C">
      <w:start w:val="1"/>
      <w:numFmt w:val="bullet"/>
      <w:lvlText w:val="•"/>
      <w:lvlJc w:val="left"/>
      <w:pPr>
        <w:ind w:left="1218" w:hanging="171"/>
      </w:pPr>
      <w:rPr>
        <w:rFonts w:hint="default"/>
      </w:rPr>
    </w:lvl>
    <w:lvl w:ilvl="5" w:tplc="B510C24E">
      <w:start w:val="1"/>
      <w:numFmt w:val="bullet"/>
      <w:lvlText w:val="•"/>
      <w:lvlJc w:val="left"/>
      <w:pPr>
        <w:ind w:left="1457" w:hanging="171"/>
      </w:pPr>
      <w:rPr>
        <w:rFonts w:hint="default"/>
      </w:rPr>
    </w:lvl>
    <w:lvl w:ilvl="6" w:tplc="AD4E2C1A">
      <w:start w:val="1"/>
      <w:numFmt w:val="bullet"/>
      <w:lvlText w:val="•"/>
      <w:lvlJc w:val="left"/>
      <w:pPr>
        <w:ind w:left="1697" w:hanging="171"/>
      </w:pPr>
      <w:rPr>
        <w:rFonts w:hint="default"/>
      </w:rPr>
    </w:lvl>
    <w:lvl w:ilvl="7" w:tplc="28D84AF8">
      <w:start w:val="1"/>
      <w:numFmt w:val="bullet"/>
      <w:lvlText w:val="•"/>
      <w:lvlJc w:val="left"/>
      <w:pPr>
        <w:ind w:left="1936" w:hanging="171"/>
      </w:pPr>
      <w:rPr>
        <w:rFonts w:hint="default"/>
      </w:rPr>
    </w:lvl>
    <w:lvl w:ilvl="8" w:tplc="95D805BC">
      <w:start w:val="1"/>
      <w:numFmt w:val="bullet"/>
      <w:lvlText w:val="•"/>
      <w:lvlJc w:val="left"/>
      <w:pPr>
        <w:ind w:left="2176" w:hanging="171"/>
      </w:pPr>
      <w:rPr>
        <w:rFonts w:hint="default"/>
      </w:rPr>
    </w:lvl>
  </w:abstractNum>
  <w:abstractNum w:abstractNumId="6" w15:restartNumberingAfterBreak="0">
    <w:nsid w:val="251E348A"/>
    <w:multiLevelType w:val="hybridMultilevel"/>
    <w:tmpl w:val="4698C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8066AA4"/>
    <w:multiLevelType w:val="hybridMultilevel"/>
    <w:tmpl w:val="ED88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13811"/>
    <w:multiLevelType w:val="hybridMultilevel"/>
    <w:tmpl w:val="3E606F0A"/>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9" w15:restartNumberingAfterBreak="0">
    <w:nsid w:val="4F121B0A"/>
    <w:multiLevelType w:val="hybridMultilevel"/>
    <w:tmpl w:val="1A08E91C"/>
    <w:lvl w:ilvl="0" w:tplc="8D3A681E">
      <w:start w:val="1"/>
      <w:numFmt w:val="bullet"/>
      <w:lvlText w:val="•"/>
      <w:lvlJc w:val="left"/>
      <w:pPr>
        <w:ind w:left="302" w:hanging="171"/>
      </w:pPr>
      <w:rPr>
        <w:rFonts w:ascii="Arial" w:eastAsia="Arial" w:hAnsi="Arial" w:hint="default"/>
        <w:color w:val="231F20"/>
        <w:w w:val="142"/>
        <w:sz w:val="18"/>
        <w:szCs w:val="18"/>
      </w:rPr>
    </w:lvl>
    <w:lvl w:ilvl="1" w:tplc="E7E286CC">
      <w:start w:val="1"/>
      <w:numFmt w:val="bullet"/>
      <w:lvlText w:val="•"/>
      <w:lvlJc w:val="left"/>
      <w:pPr>
        <w:ind w:left="570" w:hanging="171"/>
      </w:pPr>
      <w:rPr>
        <w:rFonts w:hint="default"/>
      </w:rPr>
    </w:lvl>
    <w:lvl w:ilvl="2" w:tplc="CA42E376">
      <w:start w:val="1"/>
      <w:numFmt w:val="bullet"/>
      <w:lvlText w:val="•"/>
      <w:lvlJc w:val="left"/>
      <w:pPr>
        <w:ind w:left="840" w:hanging="171"/>
      </w:pPr>
      <w:rPr>
        <w:rFonts w:hint="default"/>
      </w:rPr>
    </w:lvl>
    <w:lvl w:ilvl="3" w:tplc="D14E2054">
      <w:start w:val="1"/>
      <w:numFmt w:val="bullet"/>
      <w:lvlText w:val="•"/>
      <w:lvlJc w:val="left"/>
      <w:pPr>
        <w:ind w:left="1110" w:hanging="171"/>
      </w:pPr>
      <w:rPr>
        <w:rFonts w:hint="default"/>
      </w:rPr>
    </w:lvl>
    <w:lvl w:ilvl="4" w:tplc="8C0C4A9E">
      <w:start w:val="1"/>
      <w:numFmt w:val="bullet"/>
      <w:lvlText w:val="•"/>
      <w:lvlJc w:val="left"/>
      <w:pPr>
        <w:ind w:left="1380" w:hanging="171"/>
      </w:pPr>
      <w:rPr>
        <w:rFonts w:hint="default"/>
      </w:rPr>
    </w:lvl>
    <w:lvl w:ilvl="5" w:tplc="08AC2B5C">
      <w:start w:val="1"/>
      <w:numFmt w:val="bullet"/>
      <w:lvlText w:val="•"/>
      <w:lvlJc w:val="left"/>
      <w:pPr>
        <w:ind w:left="1650" w:hanging="171"/>
      </w:pPr>
      <w:rPr>
        <w:rFonts w:hint="default"/>
      </w:rPr>
    </w:lvl>
    <w:lvl w:ilvl="6" w:tplc="EE26C01A">
      <w:start w:val="1"/>
      <w:numFmt w:val="bullet"/>
      <w:lvlText w:val="•"/>
      <w:lvlJc w:val="left"/>
      <w:pPr>
        <w:ind w:left="1920" w:hanging="171"/>
      </w:pPr>
      <w:rPr>
        <w:rFonts w:hint="default"/>
      </w:rPr>
    </w:lvl>
    <w:lvl w:ilvl="7" w:tplc="233E81AA">
      <w:start w:val="1"/>
      <w:numFmt w:val="bullet"/>
      <w:lvlText w:val="•"/>
      <w:lvlJc w:val="left"/>
      <w:pPr>
        <w:ind w:left="2190" w:hanging="171"/>
      </w:pPr>
      <w:rPr>
        <w:rFonts w:hint="default"/>
      </w:rPr>
    </w:lvl>
    <w:lvl w:ilvl="8" w:tplc="D8AAB004">
      <w:start w:val="1"/>
      <w:numFmt w:val="bullet"/>
      <w:lvlText w:val="•"/>
      <w:lvlJc w:val="left"/>
      <w:pPr>
        <w:ind w:left="2460" w:hanging="171"/>
      </w:pPr>
      <w:rPr>
        <w:rFonts w:hint="default"/>
      </w:rPr>
    </w:lvl>
  </w:abstractNum>
  <w:abstractNum w:abstractNumId="10" w15:restartNumberingAfterBreak="0">
    <w:nsid w:val="768A692C"/>
    <w:multiLevelType w:val="hybridMultilevel"/>
    <w:tmpl w:val="FCC6CFC4"/>
    <w:lvl w:ilvl="0" w:tplc="1C182CDA">
      <w:start w:val="1"/>
      <w:numFmt w:val="decimal"/>
      <w:lvlText w:val="%1"/>
      <w:lvlJc w:val="left"/>
      <w:pPr>
        <w:ind w:left="1474" w:hanging="397"/>
        <w:jc w:val="right"/>
      </w:pPr>
      <w:rPr>
        <w:rFonts w:ascii="Arial" w:eastAsia="Arial" w:hAnsi="Arial" w:hint="default"/>
        <w:b/>
        <w:bCs/>
        <w:color w:val="ED1558"/>
        <w:w w:val="100"/>
        <w:sz w:val="20"/>
        <w:szCs w:val="20"/>
      </w:rPr>
    </w:lvl>
    <w:lvl w:ilvl="1" w:tplc="EBAE2624">
      <w:start w:val="1"/>
      <w:numFmt w:val="lowerLetter"/>
      <w:lvlText w:val="%2"/>
      <w:lvlJc w:val="left"/>
      <w:pPr>
        <w:ind w:left="1870" w:hanging="397"/>
      </w:pPr>
      <w:rPr>
        <w:rFonts w:ascii="Arial" w:eastAsia="Arial" w:hAnsi="Arial" w:hint="default"/>
        <w:b/>
        <w:bCs/>
        <w:color w:val="ED1558"/>
        <w:w w:val="103"/>
        <w:sz w:val="20"/>
        <w:szCs w:val="20"/>
      </w:rPr>
    </w:lvl>
    <w:lvl w:ilvl="2" w:tplc="B3F687C8">
      <w:start w:val="1"/>
      <w:numFmt w:val="bullet"/>
      <w:lvlText w:val="•"/>
      <w:lvlJc w:val="left"/>
      <w:pPr>
        <w:ind w:left="2331" w:hanging="397"/>
      </w:pPr>
      <w:rPr>
        <w:rFonts w:hint="default"/>
      </w:rPr>
    </w:lvl>
    <w:lvl w:ilvl="3" w:tplc="A732B772">
      <w:start w:val="1"/>
      <w:numFmt w:val="bullet"/>
      <w:lvlText w:val="•"/>
      <w:lvlJc w:val="left"/>
      <w:pPr>
        <w:ind w:left="2782" w:hanging="397"/>
      </w:pPr>
      <w:rPr>
        <w:rFonts w:hint="default"/>
      </w:rPr>
    </w:lvl>
    <w:lvl w:ilvl="4" w:tplc="1DBAAF4E">
      <w:start w:val="1"/>
      <w:numFmt w:val="bullet"/>
      <w:lvlText w:val="•"/>
      <w:lvlJc w:val="left"/>
      <w:pPr>
        <w:ind w:left="3233" w:hanging="397"/>
      </w:pPr>
      <w:rPr>
        <w:rFonts w:hint="default"/>
      </w:rPr>
    </w:lvl>
    <w:lvl w:ilvl="5" w:tplc="C28AA70E">
      <w:start w:val="1"/>
      <w:numFmt w:val="bullet"/>
      <w:lvlText w:val="•"/>
      <w:lvlJc w:val="left"/>
      <w:pPr>
        <w:ind w:left="3684" w:hanging="397"/>
      </w:pPr>
      <w:rPr>
        <w:rFonts w:hint="default"/>
      </w:rPr>
    </w:lvl>
    <w:lvl w:ilvl="6" w:tplc="73E487A4">
      <w:start w:val="1"/>
      <w:numFmt w:val="bullet"/>
      <w:lvlText w:val="•"/>
      <w:lvlJc w:val="left"/>
      <w:pPr>
        <w:ind w:left="4136" w:hanging="397"/>
      </w:pPr>
      <w:rPr>
        <w:rFonts w:hint="default"/>
      </w:rPr>
    </w:lvl>
    <w:lvl w:ilvl="7" w:tplc="407096A2">
      <w:start w:val="1"/>
      <w:numFmt w:val="bullet"/>
      <w:lvlText w:val="•"/>
      <w:lvlJc w:val="left"/>
      <w:pPr>
        <w:ind w:left="4587" w:hanging="397"/>
      </w:pPr>
      <w:rPr>
        <w:rFonts w:hint="default"/>
      </w:rPr>
    </w:lvl>
    <w:lvl w:ilvl="8" w:tplc="599080B4">
      <w:start w:val="1"/>
      <w:numFmt w:val="bullet"/>
      <w:lvlText w:val="•"/>
      <w:lvlJc w:val="left"/>
      <w:pPr>
        <w:ind w:left="5038" w:hanging="397"/>
      </w:pPr>
      <w:rPr>
        <w:rFonts w:hint="default"/>
      </w:rPr>
    </w:lvl>
  </w:abstractNum>
  <w:num w:numId="1">
    <w:abstractNumId w:val="2"/>
  </w:num>
  <w:num w:numId="2">
    <w:abstractNumId w:val="6"/>
  </w:num>
  <w:num w:numId="3">
    <w:abstractNumId w:val="1"/>
  </w:num>
  <w:num w:numId="4">
    <w:abstractNumId w:val="10"/>
  </w:num>
  <w:num w:numId="5">
    <w:abstractNumId w:val="8"/>
  </w:num>
  <w:num w:numId="6">
    <w:abstractNumId w:val="5"/>
  </w:num>
  <w:num w:numId="7">
    <w:abstractNumId w:val="9"/>
  </w:num>
  <w:num w:numId="8">
    <w:abstractNumId w:val="3"/>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C"/>
    <w:rsid w:val="00032B8D"/>
    <w:rsid w:val="00063797"/>
    <w:rsid w:val="000C11B7"/>
    <w:rsid w:val="000D5ACF"/>
    <w:rsid w:val="0011336D"/>
    <w:rsid w:val="00144907"/>
    <w:rsid w:val="001519DB"/>
    <w:rsid w:val="001A378E"/>
    <w:rsid w:val="001F6DDB"/>
    <w:rsid w:val="002016CA"/>
    <w:rsid w:val="00220280"/>
    <w:rsid w:val="0029655D"/>
    <w:rsid w:val="002C27AB"/>
    <w:rsid w:val="002D2F3D"/>
    <w:rsid w:val="002D701D"/>
    <w:rsid w:val="00346D86"/>
    <w:rsid w:val="00372FB0"/>
    <w:rsid w:val="00386F87"/>
    <w:rsid w:val="00396579"/>
    <w:rsid w:val="003A4AD4"/>
    <w:rsid w:val="003D0875"/>
    <w:rsid w:val="003E2D49"/>
    <w:rsid w:val="004428D1"/>
    <w:rsid w:val="004717DC"/>
    <w:rsid w:val="00485DEC"/>
    <w:rsid w:val="004B78AA"/>
    <w:rsid w:val="005147BB"/>
    <w:rsid w:val="005440CF"/>
    <w:rsid w:val="005714EE"/>
    <w:rsid w:val="005A1D09"/>
    <w:rsid w:val="005C631C"/>
    <w:rsid w:val="005E6C55"/>
    <w:rsid w:val="005F432E"/>
    <w:rsid w:val="007150C0"/>
    <w:rsid w:val="00770D58"/>
    <w:rsid w:val="00797094"/>
    <w:rsid w:val="007A08C8"/>
    <w:rsid w:val="007B04A0"/>
    <w:rsid w:val="007D3C5A"/>
    <w:rsid w:val="007F30B0"/>
    <w:rsid w:val="00884842"/>
    <w:rsid w:val="00886DF0"/>
    <w:rsid w:val="008B67DA"/>
    <w:rsid w:val="008F674F"/>
    <w:rsid w:val="00903005"/>
    <w:rsid w:val="00931786"/>
    <w:rsid w:val="009317D5"/>
    <w:rsid w:val="0093761C"/>
    <w:rsid w:val="00981EA9"/>
    <w:rsid w:val="0098518F"/>
    <w:rsid w:val="009C2ADF"/>
    <w:rsid w:val="009D6E5A"/>
    <w:rsid w:val="00A511F0"/>
    <w:rsid w:val="00AC0F4A"/>
    <w:rsid w:val="00B01218"/>
    <w:rsid w:val="00B26A51"/>
    <w:rsid w:val="00C035E2"/>
    <w:rsid w:val="00C5761E"/>
    <w:rsid w:val="00C61821"/>
    <w:rsid w:val="00C80AC6"/>
    <w:rsid w:val="00C80F09"/>
    <w:rsid w:val="00CB63BE"/>
    <w:rsid w:val="00D1128F"/>
    <w:rsid w:val="00D43A63"/>
    <w:rsid w:val="00DE5BDF"/>
    <w:rsid w:val="00E700DA"/>
    <w:rsid w:val="00E93FA7"/>
    <w:rsid w:val="00EB1E23"/>
    <w:rsid w:val="00F04F38"/>
    <w:rsid w:val="00F94358"/>
    <w:rsid w:val="00FD37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8AF6"/>
  <w15:chartTrackingRefBased/>
  <w15:docId w15:val="{598DFC9E-342C-4B56-B7BD-CE9AF79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14EE"/>
    <w:pPr>
      <w:keepNext/>
      <w:jc w:val="center"/>
      <w:outlineLvl w:val="0"/>
    </w:pPr>
    <w:rPr>
      <w:rFonts w:ascii="Times New Roman" w:eastAsia="Times New Roman" w:hAnsi="Times New Roman" w:cs="Times New Roman"/>
      <w:b/>
      <w:sz w:val="20"/>
      <w:szCs w:val="20"/>
      <w:lang w:val="en-US" w:eastAsia="zh-CN"/>
    </w:rPr>
  </w:style>
  <w:style w:type="paragraph" w:styleId="Heading3">
    <w:name w:val="heading 3"/>
    <w:basedOn w:val="Normal"/>
    <w:next w:val="Normal"/>
    <w:link w:val="Heading3Char"/>
    <w:qFormat/>
    <w:rsid w:val="005714EE"/>
    <w:pPr>
      <w:keepNext/>
      <w:outlineLvl w:val="2"/>
    </w:pPr>
    <w:rPr>
      <w:rFonts w:ascii="Times New Roman" w:eastAsia="Times New Roman" w:hAnsi="Times New Roman" w:cs="Times New Roman"/>
      <w:b/>
      <w:szCs w:val="20"/>
      <w:lang w:val="en-US" w:eastAsia="zh-CN"/>
    </w:rPr>
  </w:style>
  <w:style w:type="paragraph" w:styleId="Heading4">
    <w:name w:val="heading 4"/>
    <w:basedOn w:val="Normal"/>
    <w:next w:val="Normal"/>
    <w:link w:val="Heading4Char"/>
    <w:qFormat/>
    <w:rsid w:val="005714EE"/>
    <w:pPr>
      <w:keepNext/>
      <w:jc w:val="center"/>
      <w:outlineLvl w:val="3"/>
    </w:pPr>
    <w:rPr>
      <w:rFonts w:ascii="Times New Roman" w:eastAsia="Times New Roman" w:hAnsi="Times New Roman" w:cs="Times New Roman"/>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3C5A"/>
    <w:pPr>
      <w:ind w:left="720"/>
      <w:contextualSpacing/>
    </w:pPr>
  </w:style>
  <w:style w:type="table" w:styleId="TableGrid">
    <w:name w:val="Table Grid"/>
    <w:basedOn w:val="TableNormal"/>
    <w:uiPriority w:val="39"/>
    <w:rsid w:val="007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26A51"/>
    <w:pPr>
      <w:widowControl w:val="0"/>
      <w:ind w:left="1474" w:hanging="397"/>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B26A51"/>
    <w:rPr>
      <w:rFonts w:ascii="Arial" w:eastAsia="Arial" w:hAnsi="Arial"/>
      <w:sz w:val="20"/>
      <w:szCs w:val="20"/>
      <w:lang w:val="en-US" w:eastAsia="en-US"/>
    </w:rPr>
  </w:style>
  <w:style w:type="character" w:customStyle="1" w:styleId="Heading1Char">
    <w:name w:val="Heading 1 Char"/>
    <w:basedOn w:val="DefaultParagraphFont"/>
    <w:link w:val="Heading1"/>
    <w:rsid w:val="005714EE"/>
    <w:rPr>
      <w:rFonts w:ascii="Times New Roman" w:eastAsia="Times New Roman" w:hAnsi="Times New Roman" w:cs="Times New Roman"/>
      <w:b/>
      <w:sz w:val="20"/>
      <w:szCs w:val="20"/>
      <w:lang w:val="en-US" w:eastAsia="zh-CN"/>
    </w:rPr>
  </w:style>
  <w:style w:type="character" w:customStyle="1" w:styleId="Heading3Char">
    <w:name w:val="Heading 3 Char"/>
    <w:basedOn w:val="DefaultParagraphFont"/>
    <w:link w:val="Heading3"/>
    <w:rsid w:val="005714EE"/>
    <w:rPr>
      <w:rFonts w:ascii="Times New Roman" w:eastAsia="Times New Roman" w:hAnsi="Times New Roman" w:cs="Times New Roman"/>
      <w:b/>
      <w:szCs w:val="20"/>
      <w:lang w:val="en-US" w:eastAsia="zh-CN"/>
    </w:rPr>
  </w:style>
  <w:style w:type="character" w:customStyle="1" w:styleId="Heading4Char">
    <w:name w:val="Heading 4 Char"/>
    <w:basedOn w:val="DefaultParagraphFont"/>
    <w:link w:val="Heading4"/>
    <w:rsid w:val="005714EE"/>
    <w:rPr>
      <w:rFonts w:ascii="Times New Roman" w:eastAsia="Times New Roman" w:hAnsi="Times New Roman" w:cs="Times New Roman"/>
      <w:b/>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2017-09-15T01:37:00Z</cp:lastPrinted>
  <dcterms:created xsi:type="dcterms:W3CDTF">2019-03-11T11:52:00Z</dcterms:created>
  <dcterms:modified xsi:type="dcterms:W3CDTF">2019-03-11T11:52:00Z</dcterms:modified>
</cp:coreProperties>
</file>